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9B" w:rsidRPr="001C5E81" w:rsidRDefault="001A44C3" w:rsidP="00C469D4">
      <w:pPr>
        <w:jc w:val="center"/>
        <w:rPr>
          <w:rFonts w:ascii="Times New Roman" w:hAnsi="Times New Roman" w:cs="Times New Roman"/>
          <w:sz w:val="36"/>
          <w:szCs w:val="36"/>
          <w:u w:val="single"/>
        </w:rPr>
      </w:pPr>
      <w:r w:rsidRPr="001C5E81">
        <w:rPr>
          <w:rFonts w:ascii="Times New Roman" w:hAnsi="Times New Roman" w:cs="Times New Roman"/>
          <w:sz w:val="36"/>
          <w:szCs w:val="36"/>
          <w:u w:val="single"/>
        </w:rPr>
        <w:t xml:space="preserve">úplné znění </w:t>
      </w:r>
      <w:r w:rsidR="00C469D4" w:rsidRPr="001C5E81">
        <w:rPr>
          <w:rFonts w:ascii="Times New Roman" w:hAnsi="Times New Roman" w:cs="Times New Roman"/>
          <w:sz w:val="36"/>
          <w:szCs w:val="36"/>
          <w:u w:val="single"/>
        </w:rPr>
        <w:t>STANOV spolku</w:t>
      </w:r>
    </w:p>
    <w:p w:rsidR="001A44C3" w:rsidRPr="001C5E81" w:rsidRDefault="00C469D4" w:rsidP="00C469D4">
      <w:pPr>
        <w:jc w:val="center"/>
        <w:rPr>
          <w:rFonts w:ascii="Times New Roman" w:hAnsi="Times New Roman" w:cs="Times New Roman"/>
          <w:sz w:val="36"/>
          <w:szCs w:val="36"/>
        </w:rPr>
      </w:pPr>
      <w:r w:rsidRPr="001C5E81">
        <w:rPr>
          <w:rFonts w:ascii="Times New Roman" w:hAnsi="Times New Roman" w:cs="Times New Roman"/>
          <w:sz w:val="36"/>
          <w:szCs w:val="36"/>
        </w:rPr>
        <w:t>„Veřejně prospěšný spolek na podporu osob dotčených holocaustem“</w:t>
      </w:r>
      <w:r w:rsidR="001A44C3" w:rsidRPr="001C5E81">
        <w:rPr>
          <w:rFonts w:ascii="Times New Roman" w:hAnsi="Times New Roman" w:cs="Times New Roman"/>
          <w:sz w:val="36"/>
          <w:szCs w:val="36"/>
        </w:rPr>
        <w:t xml:space="preserve"> </w:t>
      </w:r>
    </w:p>
    <w:p w:rsidR="00C469D4" w:rsidRPr="001A44C3" w:rsidRDefault="001A44C3" w:rsidP="00C469D4">
      <w:pPr>
        <w:jc w:val="center"/>
        <w:rPr>
          <w:rFonts w:ascii="Times New Roman" w:hAnsi="Times New Roman" w:cs="Times New Roman"/>
          <w:i/>
          <w:sz w:val="24"/>
          <w:szCs w:val="24"/>
        </w:rPr>
      </w:pPr>
      <w:r w:rsidRPr="001C5E81">
        <w:rPr>
          <w:rFonts w:ascii="Times New Roman" w:hAnsi="Times New Roman" w:cs="Times New Roman"/>
          <w:i/>
          <w:sz w:val="24"/>
          <w:szCs w:val="24"/>
        </w:rPr>
        <w:t>ve znění po změně rozhodnutím schůze členů spolku ze dne 26. listopadu 2019</w:t>
      </w:r>
      <w:r w:rsidR="00CE044C" w:rsidRPr="001C5E81">
        <w:rPr>
          <w:rFonts w:ascii="Times New Roman" w:hAnsi="Times New Roman" w:cs="Times New Roman"/>
          <w:i/>
          <w:sz w:val="24"/>
          <w:szCs w:val="24"/>
        </w:rPr>
        <w:t xml:space="preserve"> a ve znění změn odsouhlasených členskou schůzí dne 14. června 2025</w:t>
      </w:r>
    </w:p>
    <w:p w:rsidR="00C469D4" w:rsidRPr="001A44C3" w:rsidRDefault="00C469D4" w:rsidP="006D19F9">
      <w:pPr>
        <w:ind w:firstLine="708"/>
        <w:jc w:val="both"/>
        <w:rPr>
          <w:rFonts w:ascii="Times New Roman" w:hAnsi="Times New Roman" w:cs="Times New Roman"/>
          <w:b/>
          <w:i/>
          <w:sz w:val="24"/>
          <w:szCs w:val="24"/>
          <w:u w:val="single"/>
        </w:rPr>
      </w:pPr>
    </w:p>
    <w:p w:rsidR="00C469D4" w:rsidRDefault="00C469D4" w:rsidP="006D19F9">
      <w:pPr>
        <w:ind w:firstLine="708"/>
        <w:jc w:val="both"/>
        <w:rPr>
          <w:rFonts w:ascii="Times New Roman" w:hAnsi="Times New Roman" w:cs="Times New Roman"/>
          <w:b/>
          <w:sz w:val="24"/>
          <w:szCs w:val="24"/>
          <w:u w:val="single"/>
        </w:rPr>
      </w:pPr>
    </w:p>
    <w:p w:rsidR="00C469D4" w:rsidRDefault="00C469D4" w:rsidP="006D19F9">
      <w:pPr>
        <w:ind w:firstLine="708"/>
        <w:jc w:val="both"/>
        <w:rPr>
          <w:rFonts w:ascii="Times New Roman" w:hAnsi="Times New Roman" w:cs="Times New Roman"/>
          <w:b/>
          <w:sz w:val="24"/>
          <w:szCs w:val="24"/>
          <w:u w:val="single"/>
        </w:rPr>
      </w:pPr>
    </w:p>
    <w:p w:rsidR="007F6B9B" w:rsidRPr="00C469D4" w:rsidRDefault="007F6B9B" w:rsidP="00C469D4">
      <w:pPr>
        <w:jc w:val="center"/>
        <w:rPr>
          <w:rFonts w:ascii="Times New Roman" w:hAnsi="Times New Roman" w:cs="Times New Roman"/>
          <w:b/>
          <w:sz w:val="28"/>
          <w:szCs w:val="28"/>
        </w:rPr>
      </w:pPr>
      <w:r w:rsidRPr="00C469D4">
        <w:rPr>
          <w:rFonts w:ascii="Times New Roman" w:hAnsi="Times New Roman" w:cs="Times New Roman"/>
          <w:b/>
          <w:sz w:val="28"/>
          <w:szCs w:val="28"/>
        </w:rPr>
        <w:t>Preambule</w:t>
      </w:r>
    </w:p>
    <w:p w:rsidR="007F6B9B" w:rsidRPr="00C469D4" w:rsidRDefault="007F6B9B" w:rsidP="006D19F9">
      <w:pPr>
        <w:ind w:firstLine="708"/>
        <w:jc w:val="both"/>
        <w:rPr>
          <w:rFonts w:ascii="Times New Roman" w:hAnsi="Times New Roman" w:cs="Times New Roman"/>
          <w:b/>
          <w:sz w:val="28"/>
          <w:szCs w:val="28"/>
        </w:rPr>
      </w:pPr>
    </w:p>
    <w:p w:rsidR="007F6B9B" w:rsidRPr="00C469D4" w:rsidRDefault="007F6B9B" w:rsidP="006D19F9">
      <w:pPr>
        <w:ind w:firstLine="708"/>
        <w:jc w:val="both"/>
        <w:rPr>
          <w:rFonts w:ascii="Times New Roman" w:hAnsi="Times New Roman" w:cs="Times New Roman"/>
          <w:b/>
          <w:sz w:val="28"/>
          <w:szCs w:val="28"/>
        </w:rPr>
      </w:pPr>
      <w:r w:rsidRPr="00C469D4">
        <w:rPr>
          <w:rFonts w:ascii="Times New Roman" w:hAnsi="Times New Roman" w:cs="Times New Roman"/>
          <w:b/>
          <w:sz w:val="28"/>
          <w:szCs w:val="28"/>
        </w:rPr>
        <w:t>Vedeni snahou navázat na dlouholetou tradici činnosti židovských spolků v českých zemích datující se od druhé poloviny 19.</w:t>
      </w:r>
      <w:r w:rsidR="005714A8">
        <w:rPr>
          <w:rFonts w:ascii="Times New Roman" w:hAnsi="Times New Roman" w:cs="Times New Roman"/>
          <w:b/>
          <w:sz w:val="28"/>
          <w:szCs w:val="28"/>
        </w:rPr>
        <w:t xml:space="preserve"> </w:t>
      </w:r>
      <w:r w:rsidRPr="00C469D4">
        <w:rPr>
          <w:rFonts w:ascii="Times New Roman" w:hAnsi="Times New Roman" w:cs="Times New Roman"/>
          <w:b/>
          <w:sz w:val="28"/>
          <w:szCs w:val="28"/>
        </w:rPr>
        <w:t>století, dohodli se níže uvedení zakladatelé na ustavení veřejně prospěšného spolku takto:</w:t>
      </w:r>
    </w:p>
    <w:p w:rsidR="006D19F9" w:rsidRDefault="006D19F9" w:rsidP="006D19F9">
      <w:pPr>
        <w:ind w:firstLine="708"/>
        <w:jc w:val="both"/>
        <w:rPr>
          <w:rFonts w:ascii="Times New Roman" w:hAnsi="Times New Roman" w:cs="Times New Roman"/>
          <w:b/>
          <w:sz w:val="24"/>
          <w:szCs w:val="24"/>
          <w:u w:val="single"/>
        </w:rPr>
      </w:pPr>
    </w:p>
    <w:p w:rsidR="006D19F9" w:rsidRDefault="006D19F9" w:rsidP="006D19F9">
      <w:pPr>
        <w:pStyle w:val="Odstavecseseznamem"/>
        <w:numPr>
          <w:ilvl w:val="0"/>
          <w:numId w:val="2"/>
        </w:numPr>
        <w:ind w:left="709" w:hanging="709"/>
        <w:jc w:val="both"/>
        <w:rPr>
          <w:rFonts w:ascii="Times New Roman" w:hAnsi="Times New Roman" w:cs="Times New Roman"/>
          <w:sz w:val="24"/>
          <w:szCs w:val="24"/>
        </w:rPr>
      </w:pPr>
      <w:r>
        <w:rPr>
          <w:rFonts w:ascii="Times New Roman" w:hAnsi="Times New Roman" w:cs="Times New Roman"/>
          <w:b/>
          <w:sz w:val="24"/>
          <w:szCs w:val="24"/>
        </w:rPr>
        <w:t>název a sídlo spolku:</w:t>
      </w:r>
    </w:p>
    <w:p w:rsidR="006D19F9" w:rsidRDefault="006D19F9" w:rsidP="006D19F9">
      <w:pPr>
        <w:ind w:firstLine="708"/>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i/>
          <w:sz w:val="24"/>
          <w:szCs w:val="24"/>
        </w:rPr>
      </w:pPr>
      <w:r>
        <w:rPr>
          <w:rFonts w:ascii="Times New Roman" w:hAnsi="Times New Roman" w:cs="Times New Roman"/>
          <w:b/>
          <w:sz w:val="24"/>
          <w:szCs w:val="24"/>
        </w:rPr>
        <w:t>1.1</w:t>
      </w:r>
      <w:r>
        <w:rPr>
          <w:rFonts w:ascii="Times New Roman" w:hAnsi="Times New Roman" w:cs="Times New Roman"/>
          <w:sz w:val="24"/>
          <w:szCs w:val="24"/>
        </w:rPr>
        <w:tab/>
        <w:t>název spolku zní:</w:t>
      </w:r>
      <w:r>
        <w:rPr>
          <w:rFonts w:ascii="Times New Roman" w:hAnsi="Times New Roman" w:cs="Times New Roman"/>
          <w:sz w:val="24"/>
          <w:szCs w:val="24"/>
        </w:rPr>
        <w:tab/>
      </w:r>
      <w:r>
        <w:rPr>
          <w:rFonts w:ascii="Times New Roman" w:hAnsi="Times New Roman" w:cs="Times New Roman"/>
          <w:b/>
          <w:i/>
          <w:sz w:val="24"/>
          <w:szCs w:val="24"/>
        </w:rPr>
        <w:t xml:space="preserve">„Veřejně prospěšný spolek na podporu osob dotčených holocaustem“  </w:t>
      </w:r>
    </w:p>
    <w:p w:rsidR="006D19F9" w:rsidRDefault="006D19F9" w:rsidP="006D19F9">
      <w:pPr>
        <w:jc w:val="both"/>
        <w:rPr>
          <w:rFonts w:ascii="Times New Roman" w:hAnsi="Times New Roman" w:cs="Times New Roman"/>
          <w:b/>
          <w:i/>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1.2</w:t>
      </w:r>
      <w:r w:rsidR="00E631EC">
        <w:rPr>
          <w:rFonts w:ascii="Times New Roman" w:hAnsi="Times New Roman" w:cs="Times New Roman"/>
          <w:b/>
          <w:sz w:val="24"/>
          <w:szCs w:val="24"/>
        </w:rPr>
        <w:tab/>
      </w:r>
      <w:r>
        <w:rPr>
          <w:rFonts w:ascii="Times New Roman" w:hAnsi="Times New Roman" w:cs="Times New Roman"/>
          <w:sz w:val="24"/>
          <w:szCs w:val="24"/>
        </w:rPr>
        <w:t>sídlem spolku je Praha</w:t>
      </w:r>
    </w:p>
    <w:p w:rsidR="006D19F9" w:rsidRDefault="006D19F9" w:rsidP="006D19F9">
      <w:pPr>
        <w:ind w:firstLine="708"/>
        <w:jc w:val="both"/>
        <w:rPr>
          <w:rFonts w:ascii="Times New Roman" w:hAnsi="Times New Roman" w:cs="Times New Roman"/>
          <w:sz w:val="24"/>
          <w:szCs w:val="24"/>
        </w:rPr>
      </w:pPr>
    </w:p>
    <w:p w:rsidR="006D19F9" w:rsidRDefault="006D19F9" w:rsidP="006D19F9">
      <w:pPr>
        <w:pStyle w:val="Odstavecseseznamem"/>
        <w:numPr>
          <w:ilvl w:val="0"/>
          <w:numId w:val="2"/>
        </w:numPr>
        <w:ind w:left="709" w:hanging="709"/>
        <w:jc w:val="both"/>
        <w:rPr>
          <w:rFonts w:ascii="Times New Roman" w:hAnsi="Times New Roman" w:cs="Times New Roman"/>
          <w:b/>
          <w:sz w:val="24"/>
          <w:szCs w:val="24"/>
        </w:rPr>
      </w:pPr>
      <w:r>
        <w:rPr>
          <w:rFonts w:ascii="Times New Roman" w:hAnsi="Times New Roman" w:cs="Times New Roman"/>
          <w:b/>
          <w:sz w:val="24"/>
          <w:szCs w:val="24"/>
        </w:rPr>
        <w:t>účel spolku:</w:t>
      </w:r>
    </w:p>
    <w:p w:rsidR="006D19F9" w:rsidRDefault="006D19F9" w:rsidP="006D19F9">
      <w:pPr>
        <w:ind w:left="708" w:firstLine="708"/>
        <w:jc w:val="both"/>
        <w:rPr>
          <w:rFonts w:ascii="Times New Roman" w:hAnsi="Times New Roman" w:cs="Times New Roman"/>
          <w:b/>
          <w:sz w:val="24"/>
          <w:szCs w:val="24"/>
        </w:rPr>
      </w:pPr>
    </w:p>
    <w:p w:rsidR="006D19F9" w:rsidRDefault="006D19F9" w:rsidP="006D19F9">
      <w:pPr>
        <w:jc w:val="both"/>
        <w:rPr>
          <w:rFonts w:ascii="Times New Roman" w:hAnsi="Times New Roman" w:cs="Times New Roman"/>
        </w:rPr>
      </w:pPr>
      <w:r>
        <w:rPr>
          <w:rFonts w:ascii="Times New Roman" w:hAnsi="Times New Roman" w:cs="Times New Roman"/>
          <w:b/>
          <w:sz w:val="24"/>
          <w:szCs w:val="24"/>
        </w:rPr>
        <w:t>2.1</w:t>
      </w:r>
      <w:r>
        <w:rPr>
          <w:rFonts w:ascii="Times New Roman" w:hAnsi="Times New Roman" w:cs="Times New Roman"/>
          <w:sz w:val="24"/>
          <w:szCs w:val="24"/>
        </w:rPr>
        <w:tab/>
        <w:t>Spolek je založen za účelem veřejně prospěšné všestranné podpory a péče o osoby dotčené holocaustem s cílem zkvalitnění jejich života zejména v seniorském období především ve smyslu podpory aktivit zaměřených na zabezpečení péče o tyto osoby.</w:t>
      </w:r>
      <w:r w:rsidR="001A44C3">
        <w:rPr>
          <w:rFonts w:ascii="Times New Roman" w:hAnsi="Times New Roman" w:cs="Times New Roman"/>
          <w:sz w:val="24"/>
          <w:szCs w:val="24"/>
        </w:rPr>
        <w:t xml:space="preserve"> </w:t>
      </w:r>
      <w:r w:rsidR="001A44C3" w:rsidRPr="005714A8">
        <w:rPr>
          <w:rFonts w:ascii="Times New Roman" w:hAnsi="Times New Roman" w:cs="Times New Roman"/>
          <w:sz w:val="24"/>
          <w:szCs w:val="24"/>
        </w:rPr>
        <w:t>Veřejně prospěšným cílem Spolku je dále podpora aktivit pro důstojné připomínání holocaustu a jeho obětí.</w:t>
      </w:r>
      <w:r w:rsidRPr="005714A8">
        <w:rPr>
          <w:rFonts w:ascii="Times New Roman" w:hAnsi="Times New Roman" w:cs="Times New Roman"/>
          <w:sz w:val="24"/>
          <w:szCs w:val="24"/>
        </w:rPr>
        <w:t xml:space="preserve"> Spolek</w:t>
      </w:r>
      <w:r>
        <w:rPr>
          <w:rFonts w:ascii="Times New Roman" w:hAnsi="Times New Roman" w:cs="Times New Roman"/>
          <w:sz w:val="24"/>
          <w:szCs w:val="24"/>
        </w:rPr>
        <w:t xml:space="preserve"> je založen na principu dobrovolnosti, je samostatnou nepolitickou organizací, popsanou činnost vyvíjí v souladu s ust. § 214 an. zák. č. 89/2012 Sb., občanský zákoník, v aktuálním znění, a dalšími právními předpisy České republiky.</w:t>
      </w:r>
    </w:p>
    <w:p w:rsidR="006D19F9" w:rsidRDefault="006D19F9" w:rsidP="006D19F9">
      <w:pPr>
        <w:jc w:val="both"/>
        <w:rPr>
          <w:rFonts w:ascii="Times New Roman" w:hAnsi="Times New Roman" w:cs="Times New Roman"/>
          <w:sz w:val="24"/>
          <w:szCs w:val="24"/>
        </w:rPr>
      </w:pPr>
    </w:p>
    <w:p w:rsidR="006D19F9" w:rsidRDefault="006D19F9" w:rsidP="006D19F9">
      <w:pPr>
        <w:ind w:firstLine="708"/>
        <w:jc w:val="both"/>
        <w:rPr>
          <w:rFonts w:ascii="Times New Roman" w:hAnsi="Times New Roman" w:cs="Times New Roman"/>
          <w:sz w:val="24"/>
          <w:szCs w:val="24"/>
        </w:rPr>
      </w:pPr>
    </w:p>
    <w:p w:rsidR="006D19F9" w:rsidRDefault="006D19F9" w:rsidP="006D19F9">
      <w:pPr>
        <w:pStyle w:val="Odstavecseseznamem"/>
        <w:numPr>
          <w:ilvl w:val="0"/>
          <w:numId w:val="2"/>
        </w:numPr>
        <w:ind w:left="0" w:firstLine="0"/>
        <w:jc w:val="both"/>
        <w:rPr>
          <w:rFonts w:ascii="Times New Roman" w:hAnsi="Times New Roman" w:cs="Times New Roman"/>
          <w:sz w:val="24"/>
          <w:szCs w:val="24"/>
        </w:rPr>
      </w:pPr>
      <w:r>
        <w:rPr>
          <w:rFonts w:ascii="Times New Roman" w:hAnsi="Times New Roman" w:cs="Times New Roman"/>
          <w:b/>
          <w:sz w:val="24"/>
          <w:szCs w:val="24"/>
        </w:rPr>
        <w:t>činnost spolku:</w:t>
      </w:r>
    </w:p>
    <w:p w:rsidR="006D19F9" w:rsidRDefault="006D19F9" w:rsidP="006D19F9">
      <w:pPr>
        <w:ind w:firstLine="708"/>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sz w:val="24"/>
          <w:szCs w:val="24"/>
        </w:rPr>
        <w:tab/>
        <w:t>Hlavní činnost spolku je činností veřejně prospěšnou směřující vždy k naplnění účelu spolku, a to zejména formou:</w:t>
      </w:r>
    </w:p>
    <w:p w:rsidR="006D19F9" w:rsidRDefault="006D19F9" w:rsidP="006D19F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činnosti směřující dle těchto stanov a dalších předpisů a nařízení spolku k zabezpečení prostředků pro dostatečné a kvalitní uspokojování sociálních, kulturních i zdravotních potřeb osob dotčených holocaustem a zlepšování kvality jejich života především v seniorském období,</w:t>
      </w:r>
    </w:p>
    <w:p w:rsidR="006D19F9" w:rsidRDefault="006D19F9" w:rsidP="006D19F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smluvního zajištění plnění třetích stran ve prospěch zajištění všestranné péče </w:t>
      </w:r>
      <w:bookmarkStart w:id="0" w:name="_GoBack"/>
      <w:bookmarkEnd w:id="0"/>
      <w:r>
        <w:rPr>
          <w:rFonts w:ascii="Times New Roman" w:hAnsi="Times New Roman" w:cs="Times New Roman"/>
          <w:sz w:val="24"/>
          <w:szCs w:val="24"/>
        </w:rPr>
        <w:t>osobám dotčeným holocaustem,</w:t>
      </w:r>
    </w:p>
    <w:p w:rsidR="006D19F9" w:rsidRDefault="006D19F9" w:rsidP="006D19F9">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finanční i jiné podpory poskytovatelů sociálních a zdravotních služeb osobám dotčeným holocaustem</w:t>
      </w:r>
    </w:p>
    <w:p w:rsidR="001A44C3" w:rsidRDefault="001A44C3" w:rsidP="006D19F9">
      <w:pPr>
        <w:pStyle w:val="Odstavecseseznamem"/>
        <w:numPr>
          <w:ilvl w:val="0"/>
          <w:numId w:val="3"/>
        </w:numPr>
        <w:jc w:val="both"/>
        <w:rPr>
          <w:rFonts w:ascii="Times New Roman" w:hAnsi="Times New Roman" w:cs="Times New Roman"/>
          <w:sz w:val="24"/>
          <w:szCs w:val="24"/>
        </w:rPr>
      </w:pPr>
      <w:r w:rsidRPr="005714A8">
        <w:rPr>
          <w:rFonts w:ascii="Times New Roman" w:hAnsi="Times New Roman" w:cs="Times New Roman"/>
          <w:sz w:val="24"/>
          <w:szCs w:val="24"/>
        </w:rPr>
        <w:t>finanční a jiné podpory projektů pro připomínání holocaustu a jeho obětí.</w:t>
      </w:r>
      <w:r w:rsidR="00A526EB">
        <w:rPr>
          <w:rFonts w:ascii="Times New Roman" w:hAnsi="Times New Roman" w:cs="Times New Roman"/>
          <w:sz w:val="24"/>
          <w:szCs w:val="24"/>
        </w:rPr>
        <w:t xml:space="preserve"> </w:t>
      </w:r>
    </w:p>
    <w:p w:rsidR="00A526EB" w:rsidRPr="001C5E81" w:rsidRDefault="00A526EB" w:rsidP="001C5E81">
      <w:pPr>
        <w:pStyle w:val="Odstavecseseznamem"/>
        <w:numPr>
          <w:ilvl w:val="0"/>
          <w:numId w:val="3"/>
        </w:numPr>
        <w:jc w:val="both"/>
        <w:rPr>
          <w:rFonts w:ascii="Times New Roman" w:hAnsi="Times New Roman" w:cs="Times New Roman"/>
          <w:bCs/>
          <w:iCs/>
          <w:sz w:val="24"/>
          <w:szCs w:val="24"/>
        </w:rPr>
      </w:pPr>
      <w:r w:rsidRPr="001C5E81">
        <w:rPr>
          <w:rFonts w:ascii="Times New Roman" w:hAnsi="Times New Roman" w:cs="Times New Roman"/>
          <w:sz w:val="24"/>
          <w:szCs w:val="24"/>
        </w:rPr>
        <w:t xml:space="preserve">finanční i jiné podpory údržby a obnovy židovských památek z darů a dotací </w:t>
      </w:r>
      <w:r w:rsidRPr="001C5E81">
        <w:rPr>
          <w:rFonts w:ascii="Times New Roman" w:hAnsi="Times New Roman" w:cs="Times New Roman"/>
          <w:bCs/>
          <w:iCs/>
          <w:sz w:val="24"/>
          <w:szCs w:val="24"/>
        </w:rPr>
        <w:t xml:space="preserve">získaných výlučně pro </w:t>
      </w:r>
      <w:r w:rsidR="00CE044C" w:rsidRPr="001C5E81">
        <w:rPr>
          <w:rFonts w:ascii="Times New Roman" w:hAnsi="Times New Roman" w:cs="Times New Roman"/>
          <w:bCs/>
          <w:iCs/>
          <w:sz w:val="24"/>
          <w:szCs w:val="24"/>
        </w:rPr>
        <w:t>tento účel</w:t>
      </w:r>
      <w:r w:rsidRPr="001C5E81">
        <w:rPr>
          <w:rFonts w:ascii="Times New Roman" w:hAnsi="Times New Roman" w:cs="Times New Roman"/>
          <w:bCs/>
          <w:iCs/>
          <w:sz w:val="24"/>
          <w:szCs w:val="24"/>
        </w:rPr>
        <w:t xml:space="preserve"> </w:t>
      </w:r>
    </w:p>
    <w:p w:rsidR="00A526EB" w:rsidRPr="001C5E81" w:rsidRDefault="00A526EB" w:rsidP="00A526EB">
      <w:pPr>
        <w:rPr>
          <w:rFonts w:ascii="Times New Roman" w:hAnsi="Times New Roman" w:cs="Times New Roman"/>
        </w:rPr>
      </w:pPr>
      <w:r w:rsidRPr="001C5E81">
        <w:rPr>
          <w:rFonts w:ascii="Times New Roman" w:hAnsi="Times New Roman" w:cs="Times New Roman"/>
          <w:sz w:val="24"/>
          <w:szCs w:val="24"/>
        </w:rPr>
        <w:lastRenderedPageBreak/>
        <w:t xml:space="preserve">3.2. </w:t>
      </w:r>
      <w:r w:rsidRPr="001C5E81">
        <w:rPr>
          <w:rFonts w:ascii="Times New Roman" w:hAnsi="Times New Roman" w:cs="Times New Roman"/>
          <w:sz w:val="24"/>
          <w:szCs w:val="24"/>
        </w:rPr>
        <w:tab/>
      </w:r>
      <w:r w:rsidRPr="001C5E81">
        <w:rPr>
          <w:rFonts w:ascii="Times New Roman" w:hAnsi="Times New Roman" w:cs="Times New Roman"/>
          <w:bCs/>
          <w:iCs/>
          <w:sz w:val="24"/>
          <w:szCs w:val="24"/>
        </w:rPr>
        <w:t>Z členských příspěvků a z darů, dědictví, závětí, odkazů a výnosů z majetku spolku, které nejsou dárci výslovně určeny na některou z </w:t>
      </w:r>
      <w:r w:rsidR="004359A5" w:rsidRPr="001C5E81">
        <w:rPr>
          <w:rFonts w:ascii="Times New Roman" w:hAnsi="Times New Roman" w:cs="Times New Roman"/>
          <w:bCs/>
          <w:iCs/>
          <w:sz w:val="24"/>
          <w:szCs w:val="24"/>
        </w:rPr>
        <w:t>výše</w:t>
      </w:r>
      <w:r w:rsidRPr="001C5E81">
        <w:rPr>
          <w:rFonts w:ascii="Times New Roman" w:hAnsi="Times New Roman" w:cs="Times New Roman"/>
          <w:bCs/>
          <w:iCs/>
          <w:sz w:val="24"/>
          <w:szCs w:val="24"/>
        </w:rPr>
        <w:t xml:space="preserve"> uvedených oblastí,  </w:t>
      </w:r>
      <w:r w:rsidR="00CE044C" w:rsidRPr="001C5E81">
        <w:rPr>
          <w:rFonts w:ascii="Times New Roman" w:hAnsi="Times New Roman" w:cs="Times New Roman"/>
          <w:bCs/>
          <w:iCs/>
          <w:sz w:val="24"/>
          <w:szCs w:val="24"/>
        </w:rPr>
        <w:t xml:space="preserve">spolek </w:t>
      </w:r>
      <w:r w:rsidRPr="001C5E81">
        <w:rPr>
          <w:rFonts w:ascii="Times New Roman" w:hAnsi="Times New Roman" w:cs="Times New Roman"/>
          <w:bCs/>
          <w:iCs/>
          <w:sz w:val="24"/>
          <w:szCs w:val="24"/>
        </w:rPr>
        <w:t xml:space="preserve">podporujeme výlučně sociální a zdravotní služby cílové skupině. </w:t>
      </w:r>
    </w:p>
    <w:p w:rsidR="00A526EB" w:rsidRPr="00A526EB" w:rsidRDefault="00A526EB" w:rsidP="00A526EB">
      <w:pPr>
        <w:jc w:val="both"/>
        <w:rPr>
          <w:rFonts w:ascii="Times New Roman" w:hAnsi="Times New Roman" w:cs="Times New Roman"/>
          <w:sz w:val="24"/>
          <w:szCs w:val="24"/>
        </w:rPr>
      </w:pPr>
    </w:p>
    <w:p w:rsidR="006D19F9" w:rsidRDefault="006D19F9" w:rsidP="006D19F9">
      <w:pPr>
        <w:ind w:left="750"/>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členství ve spolku:</w:t>
      </w:r>
    </w:p>
    <w:p w:rsidR="006D19F9" w:rsidRDefault="006D19F9" w:rsidP="006D19F9">
      <w:pPr>
        <w:ind w:left="750"/>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4.1</w:t>
      </w:r>
      <w:r w:rsidR="00E631EC">
        <w:rPr>
          <w:rFonts w:ascii="Times New Roman" w:hAnsi="Times New Roman" w:cs="Times New Roman"/>
          <w:b/>
          <w:sz w:val="24"/>
          <w:szCs w:val="24"/>
        </w:rPr>
        <w:tab/>
      </w:r>
      <w:r>
        <w:rPr>
          <w:rFonts w:ascii="Times New Roman" w:hAnsi="Times New Roman" w:cs="Times New Roman"/>
          <w:sz w:val="24"/>
          <w:szCs w:val="24"/>
        </w:rPr>
        <w:t>Prvními členy spolku se stávají jeho zakladatelé, kteří se shodli na obsahu těchto stanov a kterými jsou</w:t>
      </w:r>
      <w:r w:rsidR="00957FCD">
        <w:rPr>
          <w:rFonts w:ascii="Times New Roman" w:hAnsi="Times New Roman" w:cs="Times New Roman"/>
          <w:sz w:val="24"/>
          <w:szCs w:val="24"/>
        </w:rPr>
        <w:t xml:space="preserve"> osoby uvedené v příloze stanov.</w:t>
      </w:r>
    </w:p>
    <w:p w:rsidR="006D19F9" w:rsidRPr="00C469D4" w:rsidRDefault="006D19F9" w:rsidP="006D19F9">
      <w:pPr>
        <w:ind w:left="750"/>
        <w:jc w:val="both"/>
        <w:rPr>
          <w:rFonts w:ascii="Times New Roman" w:hAnsi="Times New Roman" w:cs="Times New Roman"/>
          <w:sz w:val="24"/>
          <w:szCs w:val="24"/>
        </w:rPr>
      </w:pPr>
      <w:r w:rsidRPr="00C469D4">
        <w:rPr>
          <w:rFonts w:ascii="Times New Roman" w:hAnsi="Times New Roman" w:cs="Times New Roman"/>
          <w:sz w:val="24"/>
          <w:szCs w:val="24"/>
        </w:rPr>
        <w:t>Členem spolku se může stát fyzická osoba starší 18 let splňující podmínky člen</w:t>
      </w:r>
      <w:r w:rsidR="004F3895" w:rsidRPr="00C469D4">
        <w:rPr>
          <w:rFonts w:ascii="Times New Roman" w:hAnsi="Times New Roman" w:cs="Times New Roman"/>
          <w:sz w:val="24"/>
          <w:szCs w:val="24"/>
        </w:rPr>
        <w:t>ství ve spolku, která projeví vůli stát se členem spolku a vůli být od okamžiku přijetí za člena vázána stanovami spolku</w:t>
      </w:r>
    </w:p>
    <w:p w:rsidR="006D19F9" w:rsidRPr="00C469D4" w:rsidRDefault="006D19F9" w:rsidP="006D19F9">
      <w:pPr>
        <w:ind w:left="750"/>
        <w:jc w:val="both"/>
        <w:rPr>
          <w:rFonts w:ascii="Times New Roman" w:hAnsi="Times New Roman" w:cs="Times New Roman"/>
          <w:sz w:val="24"/>
          <w:szCs w:val="24"/>
        </w:rPr>
      </w:pPr>
      <w:r w:rsidRPr="00C469D4">
        <w:rPr>
          <w:rFonts w:ascii="Times New Roman" w:hAnsi="Times New Roman" w:cs="Times New Roman"/>
          <w:sz w:val="24"/>
          <w:szCs w:val="24"/>
        </w:rPr>
        <w:t xml:space="preserve">O přijetí člena spolku rozhoduje výbor spolku na základě </w:t>
      </w:r>
      <w:r w:rsidR="00DD62CE" w:rsidRPr="00C469D4">
        <w:rPr>
          <w:rFonts w:ascii="Times New Roman" w:hAnsi="Times New Roman" w:cs="Times New Roman"/>
          <w:sz w:val="24"/>
          <w:szCs w:val="24"/>
        </w:rPr>
        <w:t xml:space="preserve">písemného </w:t>
      </w:r>
      <w:r w:rsidRPr="00C469D4">
        <w:rPr>
          <w:rFonts w:ascii="Times New Roman" w:hAnsi="Times New Roman" w:cs="Times New Roman"/>
          <w:sz w:val="24"/>
          <w:szCs w:val="24"/>
        </w:rPr>
        <w:t xml:space="preserve">doporučení dvou spolku známých a vážených osob poskytujících záruku za osobní kvality nově přijímaného člena spolku. </w:t>
      </w:r>
      <w:r w:rsidR="00957FCD" w:rsidRPr="00C469D4">
        <w:rPr>
          <w:rFonts w:ascii="Times New Roman" w:hAnsi="Times New Roman" w:cs="Times New Roman"/>
          <w:sz w:val="24"/>
          <w:szCs w:val="24"/>
        </w:rPr>
        <w:t xml:space="preserve">Členství vzniká rozhodnutím výboru spolku, a to tehdy, pokud se na přijetí člena shodne hlasováním nadpoloviční většina všech členů výboru spolku. </w:t>
      </w:r>
      <w:r w:rsidRPr="00C469D4">
        <w:rPr>
          <w:rFonts w:ascii="Times New Roman" w:hAnsi="Times New Roman" w:cs="Times New Roman"/>
          <w:sz w:val="24"/>
          <w:szCs w:val="24"/>
        </w:rPr>
        <w:t>Členové spolku jsou povinni přispívat na činnost spolku ročním členským příspěvkem ve</w:t>
      </w:r>
      <w:r w:rsidR="00AC6377">
        <w:rPr>
          <w:rFonts w:ascii="Times New Roman" w:hAnsi="Times New Roman" w:cs="Times New Roman"/>
          <w:sz w:val="24"/>
          <w:szCs w:val="24"/>
        </w:rPr>
        <w:t xml:space="preserve"> výši</w:t>
      </w:r>
      <w:r w:rsidRPr="00C469D4">
        <w:rPr>
          <w:rFonts w:ascii="Times New Roman" w:hAnsi="Times New Roman" w:cs="Times New Roman"/>
          <w:sz w:val="24"/>
          <w:szCs w:val="24"/>
        </w:rPr>
        <w:t xml:space="preserve"> 5.000</w:t>
      </w:r>
      <w:r w:rsidR="00DD62CE" w:rsidRPr="00C469D4">
        <w:rPr>
          <w:rFonts w:ascii="Times New Roman" w:hAnsi="Times New Roman" w:cs="Times New Roman"/>
          <w:sz w:val="24"/>
          <w:szCs w:val="24"/>
        </w:rPr>
        <w:t>,-</w:t>
      </w:r>
      <w:r w:rsidRPr="00C469D4">
        <w:rPr>
          <w:rFonts w:ascii="Times New Roman" w:hAnsi="Times New Roman" w:cs="Times New Roman"/>
          <w:sz w:val="24"/>
          <w:szCs w:val="24"/>
        </w:rPr>
        <w:t xml:space="preserve"> Kč, který je splatný vždy nejpozději do </w:t>
      </w:r>
      <w:r w:rsidR="00957FCD" w:rsidRPr="00C469D4">
        <w:rPr>
          <w:rFonts w:ascii="Times New Roman" w:hAnsi="Times New Roman" w:cs="Times New Roman"/>
          <w:sz w:val="24"/>
          <w:szCs w:val="24"/>
        </w:rPr>
        <w:t>31. března kalendářního roku</w:t>
      </w:r>
      <w:r w:rsidRPr="00C469D4">
        <w:rPr>
          <w:rFonts w:ascii="Times New Roman" w:hAnsi="Times New Roman" w:cs="Times New Roman"/>
          <w:sz w:val="24"/>
          <w:szCs w:val="24"/>
        </w:rPr>
        <w:t xml:space="preserve"> na účet spolku. </w:t>
      </w:r>
    </w:p>
    <w:p w:rsidR="006D19F9" w:rsidRDefault="006D19F9" w:rsidP="006D19F9">
      <w:pPr>
        <w:ind w:left="750"/>
        <w:jc w:val="both"/>
        <w:rPr>
          <w:rFonts w:ascii="Times New Roman" w:hAnsi="Times New Roman" w:cs="Times New Roman"/>
          <w:sz w:val="24"/>
          <w:szCs w:val="24"/>
        </w:rPr>
      </w:pPr>
      <w:r w:rsidRPr="00C469D4">
        <w:rPr>
          <w:rFonts w:ascii="Times New Roman" w:hAnsi="Times New Roman" w:cs="Times New Roman"/>
          <w:sz w:val="24"/>
          <w:szCs w:val="24"/>
        </w:rPr>
        <w:t xml:space="preserve">Nově přijatý člen spolku je povinen uhradit do </w:t>
      </w:r>
      <w:r w:rsidR="00957FCD" w:rsidRPr="00C469D4">
        <w:rPr>
          <w:rFonts w:ascii="Times New Roman" w:hAnsi="Times New Roman" w:cs="Times New Roman"/>
          <w:sz w:val="24"/>
          <w:szCs w:val="24"/>
        </w:rPr>
        <w:t>tří měsíců</w:t>
      </w:r>
      <w:r w:rsidRPr="00C469D4">
        <w:rPr>
          <w:rFonts w:ascii="Times New Roman" w:hAnsi="Times New Roman" w:cs="Times New Roman"/>
          <w:sz w:val="24"/>
          <w:szCs w:val="24"/>
        </w:rPr>
        <w:t xml:space="preserve"> od přijetí první členský příspěvek ve výši 5.000 Kč připadající na kalendářní rok, v němž byl člen přijat</w:t>
      </w:r>
      <w:r>
        <w:rPr>
          <w:rFonts w:ascii="Times New Roman" w:hAnsi="Times New Roman" w:cs="Times New Roman"/>
          <w:sz w:val="24"/>
          <w:szCs w:val="24"/>
        </w:rPr>
        <w:t xml:space="preserve">. </w:t>
      </w:r>
    </w:p>
    <w:p w:rsidR="006D19F9" w:rsidRDefault="006D19F9" w:rsidP="006D19F9">
      <w:pPr>
        <w:ind w:left="750"/>
        <w:jc w:val="both"/>
        <w:rPr>
          <w:rFonts w:ascii="Times New Roman" w:hAnsi="Times New Roman" w:cs="Times New Roman"/>
          <w:sz w:val="24"/>
          <w:szCs w:val="24"/>
        </w:rPr>
      </w:pPr>
    </w:p>
    <w:p w:rsidR="00A526EB" w:rsidRDefault="006D19F9" w:rsidP="00A526EB">
      <w:pPr>
        <w:ind w:left="750"/>
        <w:jc w:val="both"/>
        <w:rPr>
          <w:rFonts w:ascii="Times New Roman" w:hAnsi="Times New Roman" w:cs="Times New Roman"/>
          <w:sz w:val="24"/>
          <w:szCs w:val="24"/>
        </w:rPr>
      </w:pPr>
      <w:r>
        <w:rPr>
          <w:rFonts w:ascii="Times New Roman" w:hAnsi="Times New Roman" w:cs="Times New Roman"/>
          <w:sz w:val="24"/>
          <w:szCs w:val="24"/>
        </w:rPr>
        <w:t>Zaplacené členské příspěvky náleží spolku a jsou nevratné.</w:t>
      </w:r>
    </w:p>
    <w:p w:rsidR="006D19F9" w:rsidRDefault="006D19F9" w:rsidP="006D19F9">
      <w:pPr>
        <w:ind w:left="750"/>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t>podmínky členství:</w:t>
      </w:r>
    </w:p>
    <w:p w:rsidR="006D19F9" w:rsidRDefault="006D19F9" w:rsidP="006D19F9">
      <w:pPr>
        <w:ind w:left="750"/>
        <w:jc w:val="both"/>
        <w:rPr>
          <w:rFonts w:ascii="Times New Roman" w:hAnsi="Times New Roman" w:cs="Times New Roman"/>
          <w:sz w:val="24"/>
          <w:szCs w:val="24"/>
        </w:rPr>
      </w:pPr>
      <w:r>
        <w:rPr>
          <w:rFonts w:ascii="Times New Roman" w:hAnsi="Times New Roman" w:cs="Times New Roman"/>
          <w:sz w:val="24"/>
          <w:szCs w:val="24"/>
        </w:rPr>
        <w:t>Člen spolku musí po celou dobu trvání svého členství splňovat následující podmínky členství ve spolku:</w:t>
      </w:r>
    </w:p>
    <w:p w:rsidR="006D19F9" w:rsidRDefault="006D19F9" w:rsidP="006D19F9">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člen spolku musí být osobou bezúhonnou, za kterou se považuje osoba, která nebyla pravomocně odsouzena pro trestný čin nebo přečin a současně splňuje podmínku bezúhonnosti podle úpravy zákona o veřejné prospěšnosti,</w:t>
      </w:r>
    </w:p>
    <w:p w:rsidR="006D19F9" w:rsidRDefault="006D19F9" w:rsidP="006D19F9">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člen spolku musí svým vystupováním, poctivým, čestným a slušným chováním poskytovat záruku řádné reprezentace spolku a naplňování jeho účelu</w:t>
      </w:r>
    </w:p>
    <w:p w:rsidR="006D19F9" w:rsidRDefault="006D19F9" w:rsidP="006D19F9">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člen spolku musí písemně převzít závazek k bezpodmínečnému dodržování stanov spolku a plnění povinností spojených se členstvím ve spolku </w:t>
      </w:r>
    </w:p>
    <w:p w:rsidR="006D19F9" w:rsidRDefault="006D19F9" w:rsidP="006D19F9">
      <w:pPr>
        <w:ind w:left="708"/>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4.3</w:t>
      </w:r>
      <w:r>
        <w:rPr>
          <w:rFonts w:ascii="Times New Roman" w:hAnsi="Times New Roman" w:cs="Times New Roman"/>
          <w:b/>
          <w:sz w:val="24"/>
          <w:szCs w:val="24"/>
        </w:rPr>
        <w:tab/>
        <w:t>zánik členství:</w:t>
      </w:r>
    </w:p>
    <w:p w:rsidR="006D19F9" w:rsidRDefault="006D19F9" w:rsidP="006D19F9">
      <w:pPr>
        <w:ind w:left="708"/>
        <w:jc w:val="both"/>
        <w:rPr>
          <w:rFonts w:ascii="Times New Roman" w:hAnsi="Times New Roman" w:cs="Times New Roman"/>
          <w:sz w:val="24"/>
          <w:szCs w:val="24"/>
        </w:rPr>
      </w:pPr>
      <w:r>
        <w:rPr>
          <w:rFonts w:ascii="Times New Roman" w:hAnsi="Times New Roman" w:cs="Times New Roman"/>
          <w:sz w:val="24"/>
          <w:szCs w:val="24"/>
        </w:rPr>
        <w:t>Členství ve spolku zaniká:</w:t>
      </w:r>
    </w:p>
    <w:p w:rsidR="006D19F9" w:rsidRDefault="006D19F9" w:rsidP="006D19F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písemným oznámením člena o vystoupení ze spolku, které je účinné doručením výboru spolku, člen je oprávněn vystoupit ze spolku v okamžiku, kdy vůči spolku vyrovnal veškeré své závazky vyplývající z jeho členství ve spolku</w:t>
      </w:r>
    </w:p>
    <w:p w:rsidR="006D19F9" w:rsidRDefault="006D19F9" w:rsidP="006D19F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smrtí člena,</w:t>
      </w:r>
    </w:p>
    <w:p w:rsidR="006D19F9" w:rsidRDefault="006D19F9" w:rsidP="006D19F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zánikem spolku,</w:t>
      </w:r>
    </w:p>
    <w:p w:rsidR="006D19F9" w:rsidRDefault="006D19F9" w:rsidP="006D19F9">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rozhodnutím výboru spolku o vyloučení člena, který závažně porušil podmínky členství nebo jiná ustanovení stanov a v přiměřené době nesjednal ani přes písemnou výzvu spolku nápravu</w:t>
      </w:r>
      <w:r w:rsidR="00EC4621">
        <w:rPr>
          <w:rFonts w:ascii="Times New Roman" w:hAnsi="Times New Roman" w:cs="Times New Roman"/>
          <w:sz w:val="24"/>
          <w:szCs w:val="24"/>
        </w:rPr>
        <w:t xml:space="preserve">. O vyloučení člena rozhoduje výbor </w:t>
      </w:r>
      <w:r w:rsidR="00EC4621" w:rsidRPr="00C469D4">
        <w:rPr>
          <w:rFonts w:ascii="Times New Roman" w:hAnsi="Times New Roman" w:cs="Times New Roman"/>
          <w:sz w:val="24"/>
          <w:szCs w:val="24"/>
        </w:rPr>
        <w:t>nadpoloviční většin</w:t>
      </w:r>
      <w:r w:rsidR="00EC4621">
        <w:rPr>
          <w:rFonts w:ascii="Times New Roman" w:hAnsi="Times New Roman" w:cs="Times New Roman"/>
          <w:sz w:val="24"/>
          <w:szCs w:val="24"/>
        </w:rPr>
        <w:t>ou</w:t>
      </w:r>
      <w:r w:rsidR="00EC4621" w:rsidRPr="00C469D4">
        <w:rPr>
          <w:rFonts w:ascii="Times New Roman" w:hAnsi="Times New Roman" w:cs="Times New Roman"/>
          <w:sz w:val="24"/>
          <w:szCs w:val="24"/>
        </w:rPr>
        <w:t xml:space="preserve"> všech členů výboru. </w:t>
      </w:r>
      <w:r w:rsidR="00957FCD" w:rsidRPr="00957FCD">
        <w:rPr>
          <w:rFonts w:ascii="Times New Roman" w:hAnsi="Times New Roman" w:cs="Times New Roman"/>
          <w:sz w:val="24"/>
          <w:szCs w:val="24"/>
        </w:rPr>
        <w:t>Vyloučený člen může do jednoho měsíce od doručení rozhodnutí výboru spolku o jeho vyloučení navrhnout, aby o platnosti jeho vyloučení rozhodla schůze členů.</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4.4</w:t>
      </w:r>
      <w:r>
        <w:rPr>
          <w:rFonts w:ascii="Times New Roman" w:hAnsi="Times New Roman" w:cs="Times New Roman"/>
          <w:b/>
          <w:sz w:val="24"/>
          <w:szCs w:val="24"/>
        </w:rPr>
        <w:tab/>
        <w:t>práva a povinnosti členů spolku</w:t>
      </w:r>
    </w:p>
    <w:p w:rsidR="006D19F9" w:rsidRDefault="006D19F9" w:rsidP="006D19F9">
      <w:pPr>
        <w:ind w:firstLine="708"/>
        <w:jc w:val="both"/>
        <w:rPr>
          <w:rFonts w:ascii="Times New Roman" w:hAnsi="Times New Roman" w:cs="Times New Roman"/>
          <w:sz w:val="24"/>
          <w:szCs w:val="24"/>
        </w:rPr>
      </w:pPr>
    </w:p>
    <w:p w:rsidR="006D19F9" w:rsidRDefault="006D19F9" w:rsidP="006D19F9">
      <w:pPr>
        <w:ind w:firstLine="708"/>
        <w:jc w:val="both"/>
        <w:rPr>
          <w:rFonts w:ascii="Times New Roman" w:hAnsi="Times New Roman" w:cs="Times New Roman"/>
          <w:sz w:val="24"/>
          <w:szCs w:val="24"/>
        </w:rPr>
      </w:pPr>
      <w:r>
        <w:rPr>
          <w:rFonts w:ascii="Times New Roman" w:hAnsi="Times New Roman" w:cs="Times New Roman"/>
          <w:sz w:val="24"/>
          <w:szCs w:val="24"/>
        </w:rPr>
        <w:t>S členstvím jsou spojena veškerá práva a povinnosti stanovená těmito stanovami a právními předpisy.</w:t>
      </w:r>
    </w:p>
    <w:p w:rsidR="006D19F9" w:rsidRDefault="006D19F9" w:rsidP="006D19F9">
      <w:pPr>
        <w:ind w:firstLine="708"/>
        <w:jc w:val="both"/>
        <w:rPr>
          <w:rFonts w:ascii="Times New Roman" w:hAnsi="Times New Roman" w:cs="Times New Roman"/>
          <w:b/>
          <w:sz w:val="24"/>
          <w:szCs w:val="24"/>
        </w:rPr>
      </w:pPr>
      <w:r>
        <w:rPr>
          <w:rFonts w:ascii="Times New Roman" w:hAnsi="Times New Roman" w:cs="Times New Roman"/>
          <w:sz w:val="24"/>
          <w:szCs w:val="24"/>
        </w:rPr>
        <w:t>Člen spolku je povinen</w:t>
      </w:r>
    </w:p>
    <w:p w:rsidR="006D19F9" w:rsidRDefault="006D19F9" w:rsidP="006D19F9">
      <w:pPr>
        <w:numPr>
          <w:ilvl w:val="1"/>
          <w:numId w:val="6"/>
        </w:numPr>
        <w:tabs>
          <w:tab w:val="left" w:pos="284"/>
          <w:tab w:val="left" w:pos="340"/>
        </w:tabs>
        <w:spacing w:line="276" w:lineRule="auto"/>
        <w:ind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dodržovat stanovy a vnitřní předpisy spolku, plnit usnesení orgánů spolku, </w:t>
      </w:r>
      <w:r>
        <w:rPr>
          <w:rFonts w:ascii="Times New Roman" w:hAnsi="Times New Roman" w:cs="Times New Roman"/>
          <w:sz w:val="24"/>
          <w:szCs w:val="24"/>
        </w:rPr>
        <w:t>poctivým, čestným a slušným chováním přispívat k reprezentaci spolku a naplňování jeho účelu</w:t>
      </w:r>
    </w:p>
    <w:p w:rsidR="006D19F9" w:rsidRDefault="006D19F9" w:rsidP="006D19F9">
      <w:pPr>
        <w:numPr>
          <w:ilvl w:val="1"/>
          <w:numId w:val="6"/>
        </w:numPr>
        <w:tabs>
          <w:tab w:val="left" w:pos="284"/>
          <w:tab w:val="left" w:pos="340"/>
        </w:tabs>
        <w:spacing w:line="276" w:lineRule="auto"/>
        <w:ind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aktivně hájit zájmy spolku, vyvarovat se jakéhokoliv jednání v rozporu se zájmy spolku, zejména se vyvarovat konfliktu zájmů, který by poškozoval zájmy spolku, zvláště pak je člen spolku povinen dbát o splnění a udržení zákonných podmínek pro zápis statutu veřejné prospěšnosti,</w:t>
      </w:r>
    </w:p>
    <w:p w:rsidR="006D19F9" w:rsidRDefault="006D19F9" w:rsidP="006D19F9">
      <w:pPr>
        <w:numPr>
          <w:ilvl w:val="1"/>
          <w:numId w:val="6"/>
        </w:numPr>
        <w:tabs>
          <w:tab w:val="left" w:pos="284"/>
          <w:tab w:val="left" w:pos="340"/>
        </w:tabs>
        <w:spacing w:after="100" w:line="276" w:lineRule="auto"/>
        <w:ind w:hanging="11"/>
        <w:jc w:val="both"/>
        <w:rPr>
          <w:rFonts w:ascii="Times New Roman" w:hAnsi="Times New Roman" w:cs="Times New Roman"/>
          <w:color w:val="000000"/>
          <w:sz w:val="24"/>
          <w:szCs w:val="24"/>
        </w:rPr>
      </w:pPr>
      <w:r>
        <w:rPr>
          <w:rFonts w:ascii="Times New Roman" w:hAnsi="Times New Roman" w:cs="Times New Roman"/>
          <w:color w:val="000000"/>
          <w:sz w:val="24"/>
          <w:szCs w:val="24"/>
        </w:rPr>
        <w:t>aktivně a pravidelně se účastnit jednání schůze členů spolku a orgánů spolku, jejichž je členem,</w:t>
      </w:r>
    </w:p>
    <w:p w:rsidR="006D19F9" w:rsidRPr="00940B5B" w:rsidRDefault="006D19F9" w:rsidP="006D19F9">
      <w:pPr>
        <w:numPr>
          <w:ilvl w:val="1"/>
          <w:numId w:val="6"/>
        </w:numPr>
        <w:tabs>
          <w:tab w:val="left" w:pos="284"/>
          <w:tab w:val="left" w:pos="340"/>
        </w:tabs>
        <w:spacing w:after="100" w:line="276" w:lineRule="auto"/>
        <w:ind w:hanging="11"/>
        <w:jc w:val="both"/>
        <w:rPr>
          <w:rFonts w:ascii="Times New Roman" w:hAnsi="Times New Roman" w:cs="Times New Roman"/>
          <w:sz w:val="24"/>
          <w:szCs w:val="24"/>
        </w:rPr>
      </w:pPr>
      <w:r>
        <w:rPr>
          <w:rFonts w:ascii="Times New Roman" w:hAnsi="Times New Roman" w:cs="Times New Roman"/>
          <w:color w:val="000000"/>
          <w:sz w:val="24"/>
          <w:szCs w:val="24"/>
        </w:rPr>
        <w:t>řádně platit členské příspěvky ve stanovené výši a době splatnosti</w:t>
      </w:r>
      <w:r w:rsidR="00981C94">
        <w:rPr>
          <w:rFonts w:ascii="Times New Roman" w:hAnsi="Times New Roman" w:cs="Times New Roman"/>
          <w:color w:val="000000"/>
          <w:sz w:val="24"/>
          <w:szCs w:val="24"/>
        </w:rPr>
        <w:t xml:space="preserve">, </w:t>
      </w:r>
      <w:r w:rsidR="00940B5B">
        <w:rPr>
          <w:rFonts w:ascii="Times New Roman" w:hAnsi="Times New Roman" w:cs="Times New Roman"/>
          <w:color w:val="000000"/>
          <w:sz w:val="24"/>
          <w:szCs w:val="24"/>
        </w:rPr>
        <w:t xml:space="preserve">přičemž </w:t>
      </w:r>
      <w:r w:rsidR="00A16AB5" w:rsidRPr="00940B5B">
        <w:rPr>
          <w:rFonts w:ascii="Times New Roman" w:hAnsi="Times New Roman" w:cs="Times New Roman"/>
          <w:sz w:val="24"/>
          <w:szCs w:val="24"/>
        </w:rPr>
        <w:t>povinnost hradit členský příspěvek neomezuje člena spolku v poskytování peněžního nebo jiného da</w:t>
      </w:r>
      <w:r w:rsidR="00940B5B" w:rsidRPr="00940B5B">
        <w:rPr>
          <w:rFonts w:ascii="Times New Roman" w:hAnsi="Times New Roman" w:cs="Times New Roman"/>
          <w:sz w:val="24"/>
          <w:szCs w:val="24"/>
        </w:rPr>
        <w:t>lšího plnění ve prospěch spolku.</w:t>
      </w:r>
    </w:p>
    <w:p w:rsidR="00A16AB5" w:rsidRDefault="00A16AB5" w:rsidP="006D19F9">
      <w:pPr>
        <w:ind w:left="708"/>
        <w:jc w:val="both"/>
        <w:rPr>
          <w:rFonts w:ascii="Times New Roman" w:hAnsi="Times New Roman" w:cs="Times New Roman"/>
          <w:sz w:val="24"/>
          <w:szCs w:val="24"/>
        </w:rPr>
      </w:pPr>
    </w:p>
    <w:p w:rsidR="006D19F9" w:rsidRDefault="006D19F9" w:rsidP="006D19F9">
      <w:pPr>
        <w:ind w:left="708"/>
        <w:jc w:val="both"/>
        <w:rPr>
          <w:rFonts w:ascii="Times New Roman" w:hAnsi="Times New Roman" w:cs="Times New Roman"/>
          <w:sz w:val="24"/>
          <w:szCs w:val="24"/>
        </w:rPr>
      </w:pPr>
      <w:r>
        <w:rPr>
          <w:rFonts w:ascii="Times New Roman" w:hAnsi="Times New Roman" w:cs="Times New Roman"/>
          <w:sz w:val="24"/>
          <w:szCs w:val="24"/>
        </w:rPr>
        <w:t>Člen spolku je oprávněn</w:t>
      </w:r>
    </w:p>
    <w:p w:rsidR="006D19F9" w:rsidRDefault="006D19F9" w:rsidP="006D19F9">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účastnit se jednání schůze členů spolku s právem hlasovacím,</w:t>
      </w:r>
    </w:p>
    <w:p w:rsidR="006D19F9" w:rsidRDefault="006D19F9" w:rsidP="006D19F9">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kandidovat a být volen do orgánů spolku,</w:t>
      </w:r>
    </w:p>
    <w:p w:rsidR="006D19F9" w:rsidRDefault="006D19F9" w:rsidP="006D19F9">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předkládat návrhy, podněty a připomínky orgánům spolku, </w:t>
      </w:r>
    </w:p>
    <w:p w:rsidR="006D19F9" w:rsidRDefault="006D19F9" w:rsidP="006D19F9">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podílet se aktivně na činnosti spolku dle svých osobních schopností</w:t>
      </w:r>
    </w:p>
    <w:p w:rsidR="006D19F9" w:rsidRDefault="006D19F9" w:rsidP="006D19F9">
      <w:pPr>
        <w:jc w:val="both"/>
        <w:rPr>
          <w:rFonts w:ascii="Times New Roman" w:hAnsi="Times New Roman" w:cs="Times New Roman"/>
          <w:sz w:val="24"/>
          <w:szCs w:val="24"/>
        </w:rPr>
      </w:pPr>
    </w:p>
    <w:p w:rsidR="006D19F9" w:rsidRPr="00A715AE" w:rsidRDefault="006D19F9" w:rsidP="006D19F9">
      <w:pPr>
        <w:ind w:left="708"/>
        <w:jc w:val="both"/>
        <w:rPr>
          <w:rFonts w:ascii="Times New Roman" w:hAnsi="Times New Roman" w:cs="Times New Roman"/>
          <w:sz w:val="24"/>
          <w:szCs w:val="24"/>
        </w:rPr>
      </w:pPr>
      <w:r>
        <w:rPr>
          <w:rFonts w:ascii="Times New Roman" w:hAnsi="Times New Roman" w:cs="Times New Roman"/>
          <w:sz w:val="24"/>
          <w:szCs w:val="24"/>
        </w:rPr>
        <w:t xml:space="preserve">Člen spolku nemá právo, aby jemu nebo osobám jemu blízkým spolek poskytoval přímé finanční nebo jiné </w:t>
      </w:r>
      <w:r w:rsidR="00DD62CE" w:rsidRPr="00A715AE">
        <w:rPr>
          <w:rFonts w:ascii="Times New Roman" w:hAnsi="Times New Roman" w:cs="Times New Roman"/>
          <w:sz w:val="24"/>
          <w:szCs w:val="24"/>
        </w:rPr>
        <w:t xml:space="preserve">přímé </w:t>
      </w:r>
      <w:r w:rsidRPr="00A715AE">
        <w:rPr>
          <w:rFonts w:ascii="Times New Roman" w:hAnsi="Times New Roman" w:cs="Times New Roman"/>
          <w:sz w:val="24"/>
          <w:szCs w:val="24"/>
        </w:rPr>
        <w:t xml:space="preserve">plnění. </w:t>
      </w:r>
    </w:p>
    <w:p w:rsidR="003F2D0C" w:rsidRPr="00A715AE" w:rsidRDefault="003F2D0C" w:rsidP="006D19F9">
      <w:pPr>
        <w:ind w:left="708"/>
        <w:jc w:val="both"/>
        <w:rPr>
          <w:rFonts w:ascii="Times New Roman" w:hAnsi="Times New Roman" w:cs="Times New Roman"/>
          <w:sz w:val="24"/>
          <w:szCs w:val="24"/>
        </w:rPr>
      </w:pPr>
    </w:p>
    <w:p w:rsidR="003F2D0C" w:rsidRDefault="003F2D0C" w:rsidP="006D19F9">
      <w:pPr>
        <w:ind w:left="708"/>
        <w:jc w:val="both"/>
        <w:rPr>
          <w:rFonts w:ascii="Times New Roman" w:hAnsi="Times New Roman" w:cs="Times New Roman"/>
          <w:sz w:val="24"/>
          <w:szCs w:val="24"/>
        </w:rPr>
      </w:pPr>
      <w:r w:rsidRPr="00A715AE">
        <w:rPr>
          <w:rFonts w:ascii="Times New Roman" w:hAnsi="Times New Roman" w:cs="Times New Roman"/>
          <w:sz w:val="24"/>
          <w:szCs w:val="24"/>
        </w:rPr>
        <w:t>Členství ve spolku je čestné bez nároku na odměnu za činnost člena ve prospěch spolku, bez nároku na odměnu za výkon funkcí v orgánech spolku.</w:t>
      </w:r>
    </w:p>
    <w:p w:rsidR="00DD62CE" w:rsidRDefault="00DD62CE" w:rsidP="006D19F9">
      <w:pPr>
        <w:jc w:val="both"/>
        <w:rPr>
          <w:rFonts w:ascii="Times New Roman" w:hAnsi="Times New Roman" w:cs="Times New Roman"/>
          <w:b/>
          <w:sz w:val="24"/>
          <w:szCs w:val="24"/>
        </w:rPr>
      </w:pPr>
    </w:p>
    <w:p w:rsidR="006D19F9" w:rsidRDefault="00940B5B" w:rsidP="006D19F9">
      <w:pPr>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006D19F9">
        <w:rPr>
          <w:rFonts w:ascii="Times New Roman" w:hAnsi="Times New Roman" w:cs="Times New Roman"/>
          <w:b/>
          <w:sz w:val="24"/>
          <w:szCs w:val="24"/>
        </w:rPr>
        <w:t>orgány spolku</w:t>
      </w:r>
    </w:p>
    <w:p w:rsidR="006D19F9" w:rsidRDefault="006D19F9" w:rsidP="006D19F9">
      <w:pPr>
        <w:jc w:val="both"/>
        <w:rPr>
          <w:rFonts w:ascii="Times New Roman" w:hAnsi="Times New Roman" w:cs="Times New Roman"/>
          <w:b/>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 xml:space="preserve">Orgány spolku jsou: </w:t>
      </w:r>
    </w:p>
    <w:p w:rsidR="006D19F9" w:rsidRDefault="006D19F9" w:rsidP="006D19F9">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schůze členů</w:t>
      </w:r>
    </w:p>
    <w:p w:rsidR="006D19F9" w:rsidRDefault="006D19F9" w:rsidP="006D19F9">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výbor spolku</w:t>
      </w:r>
    </w:p>
    <w:p w:rsidR="006D19F9" w:rsidRDefault="006D19F9" w:rsidP="006D19F9">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kontrolní komise</w:t>
      </w:r>
    </w:p>
    <w:p w:rsidR="006D19F9" w:rsidRDefault="006D19F9" w:rsidP="006D19F9">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ověřovatel</w:t>
      </w:r>
    </w:p>
    <w:p w:rsidR="006D19F9" w:rsidRDefault="006D19F9" w:rsidP="006D19F9">
      <w:pPr>
        <w:jc w:val="both"/>
        <w:rPr>
          <w:rFonts w:ascii="Times New Roman" w:hAnsi="Times New Roman" w:cs="Times New Roman"/>
          <w:b/>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schůze členů</w:t>
      </w:r>
    </w:p>
    <w:p w:rsidR="006D19F9" w:rsidRDefault="006D19F9" w:rsidP="006D19F9">
      <w:pPr>
        <w:jc w:val="both"/>
        <w:rPr>
          <w:rFonts w:ascii="Times New Roman" w:hAnsi="Times New Roman" w:cs="Times New Roman"/>
          <w:b/>
          <w:sz w:val="24"/>
          <w:szCs w:val="24"/>
        </w:rPr>
      </w:pPr>
    </w:p>
    <w:p w:rsidR="006D19F9" w:rsidRDefault="006D19F9" w:rsidP="006D19F9">
      <w:pPr>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5.1.1</w:t>
      </w:r>
      <w:r>
        <w:rPr>
          <w:rFonts w:ascii="Times New Roman" w:hAnsi="Times New Roman" w:cs="Times New Roman"/>
          <w:color w:val="000000"/>
          <w:sz w:val="24"/>
          <w:szCs w:val="24"/>
        </w:rPr>
        <w:tab/>
        <w:t>Schůze členů spolku je nejvyšším orgánem spolku. Schůze členů spolku rozhoduje o všech nejdůležitějších záležitostech spolku, zejména:</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schvaluje stanovy spolku a jejich změny, vnitřní předpisy a řády spolku a jejich změny,</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volí na čtyřleté funkční období a odvolává členy výboru, ověřovatele a členy kontrolní komise spolku, přičemž z hlasování při volbě členů orgánů spolku jsou vyloučeny osoby blízké kandidátům na funkce v orgánech spolku</w:t>
      </w:r>
      <w:r w:rsidR="00C469D4">
        <w:rPr>
          <w:rFonts w:ascii="Times New Roman" w:hAnsi="Times New Roman" w:cs="Times New Roman"/>
          <w:color w:val="000000"/>
          <w:sz w:val="24"/>
          <w:szCs w:val="24"/>
        </w:rPr>
        <w:t>,</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schvaluje zprávu o činnosti spolku za předcházející rok,</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určuje a schvaluje plán činnosti spolku, projednává a schvaluje návrh hospodaření na příští období a rozpočet spolku,</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rozhoduje o finančních transakcích, jejichž výše přesahuje částku 5.000.000 Kč nebo hodnotový ekvivalent této částky</w:t>
      </w:r>
      <w:r w:rsidR="00C469D4">
        <w:rPr>
          <w:rFonts w:ascii="Times New Roman" w:hAnsi="Times New Roman" w:cs="Times New Roman"/>
          <w:color w:val="000000"/>
          <w:sz w:val="24"/>
          <w:szCs w:val="24"/>
        </w:rPr>
        <w:t>,</w:t>
      </w:r>
    </w:p>
    <w:p w:rsidR="006D19F9" w:rsidRDefault="006D19F9" w:rsidP="006D19F9">
      <w:pPr>
        <w:numPr>
          <w:ilvl w:val="1"/>
          <w:numId w:val="9"/>
        </w:numPr>
        <w:tabs>
          <w:tab w:val="left" w:pos="284"/>
          <w:tab w:val="left" w:pos="34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rozhoduje o určení výše členských příspěvků a jejich splatnosti</w:t>
      </w:r>
      <w:r w:rsidR="00C469D4">
        <w:rPr>
          <w:rFonts w:ascii="Times New Roman" w:hAnsi="Times New Roman" w:cs="Times New Roman"/>
          <w:color w:val="000000"/>
          <w:sz w:val="24"/>
          <w:szCs w:val="24"/>
        </w:rPr>
        <w:t>,</w:t>
      </w:r>
    </w:p>
    <w:p w:rsidR="006D19F9" w:rsidRDefault="006D19F9" w:rsidP="006D19F9">
      <w:pPr>
        <w:numPr>
          <w:ilvl w:val="1"/>
          <w:numId w:val="9"/>
        </w:numPr>
        <w:tabs>
          <w:tab w:val="left" w:pos="284"/>
          <w:tab w:val="left" w:pos="340"/>
        </w:tabs>
        <w:spacing w:after="1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rozhoduje o zániku spolku a způsobu zániku</w:t>
      </w:r>
      <w:r w:rsidR="00C469D4">
        <w:rPr>
          <w:rFonts w:ascii="Times New Roman" w:hAnsi="Times New Roman" w:cs="Times New Roman"/>
          <w:color w:val="000000"/>
          <w:sz w:val="24"/>
          <w:szCs w:val="24"/>
        </w:rPr>
        <w:t>,</w:t>
      </w:r>
    </w:p>
    <w:p w:rsidR="00C469D4" w:rsidRPr="00C469D4" w:rsidRDefault="00C469D4" w:rsidP="00C469D4">
      <w:pPr>
        <w:pStyle w:val="Odstavecseseznamem"/>
        <w:numPr>
          <w:ilvl w:val="1"/>
          <w:numId w:val="9"/>
        </w:numPr>
        <w:jc w:val="both"/>
        <w:rPr>
          <w:rFonts w:ascii="Times New Roman" w:hAnsi="Times New Roman" w:cs="Times New Roman"/>
          <w:sz w:val="24"/>
          <w:szCs w:val="24"/>
        </w:rPr>
      </w:pPr>
      <w:r w:rsidRPr="00C469D4">
        <w:rPr>
          <w:rFonts w:ascii="Times New Roman" w:hAnsi="Times New Roman" w:cs="Times New Roman"/>
          <w:sz w:val="24"/>
          <w:szCs w:val="24"/>
        </w:rPr>
        <w:t>k včas podanému návrhu vyloučeného člena rozhoduje o platnosti rozhodnutí výboru</w:t>
      </w:r>
    </w:p>
    <w:p w:rsidR="00C469D4" w:rsidRPr="00C469D4" w:rsidRDefault="00C469D4" w:rsidP="00C469D4">
      <w:pPr>
        <w:ind w:firstLine="360"/>
        <w:jc w:val="both"/>
        <w:rPr>
          <w:rFonts w:ascii="Times New Roman" w:hAnsi="Times New Roman" w:cs="Times New Roman"/>
          <w:sz w:val="24"/>
          <w:szCs w:val="24"/>
        </w:rPr>
      </w:pPr>
      <w:r w:rsidRPr="00C469D4">
        <w:rPr>
          <w:rFonts w:ascii="Times New Roman" w:hAnsi="Times New Roman" w:cs="Times New Roman"/>
          <w:sz w:val="24"/>
          <w:szCs w:val="24"/>
        </w:rPr>
        <w:t>spolku o jeho vyloučení</w:t>
      </w:r>
      <w:r>
        <w:rPr>
          <w:rFonts w:ascii="Times New Roman" w:hAnsi="Times New Roman" w:cs="Times New Roman"/>
          <w:sz w:val="24"/>
          <w:szCs w:val="24"/>
        </w:rPr>
        <w:t>.</w:t>
      </w:r>
    </w:p>
    <w:p w:rsidR="00C469D4" w:rsidRDefault="00C469D4" w:rsidP="00C469D4">
      <w:pPr>
        <w:tabs>
          <w:tab w:val="left" w:pos="284"/>
        </w:tabs>
        <w:spacing w:after="100" w:line="276" w:lineRule="auto"/>
        <w:ind w:left="360"/>
        <w:jc w:val="both"/>
        <w:rPr>
          <w:rFonts w:ascii="Times New Roman" w:hAnsi="Times New Roman" w:cs="Times New Roman"/>
          <w:color w:val="000000"/>
          <w:sz w:val="24"/>
          <w:szCs w:val="24"/>
        </w:rPr>
      </w:pPr>
    </w:p>
    <w:p w:rsidR="006D19F9" w:rsidRDefault="006D19F9" w:rsidP="006D19F9">
      <w:pPr>
        <w:tabs>
          <w:tab w:val="left" w:pos="360"/>
        </w:tabs>
        <w:spacing w:after="10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5.1.2</w:t>
      </w:r>
      <w:r>
        <w:rPr>
          <w:rFonts w:ascii="Times New Roman" w:hAnsi="Times New Roman" w:cs="Times New Roman"/>
          <w:color w:val="000000"/>
          <w:sz w:val="24"/>
          <w:szCs w:val="24"/>
        </w:rPr>
        <w:tab/>
        <w:t xml:space="preserve">Jednání schůze členů svolává předseda spolku podle potřeby, nejméně však jednou ročně. Předseda je povinen svolat jednání schůze členů vždy do jednoho měsíce, pokud ho o to požádá písemně nejméně jedna třetina členů spolku. Jednání schůze členů je svoláváno pozvánkami doručovanými členům na kontaktní adresu elektronické pošty, kterou člen závazně sdělil jako kontaktní, případně na jinou </w:t>
      </w:r>
      <w:r w:rsidR="00DD62CE" w:rsidRPr="00A715AE">
        <w:rPr>
          <w:rFonts w:ascii="Times New Roman" w:hAnsi="Times New Roman" w:cs="Times New Roman"/>
          <w:color w:val="000000"/>
          <w:sz w:val="24"/>
          <w:szCs w:val="24"/>
        </w:rPr>
        <w:t>členem</w:t>
      </w:r>
      <w:r w:rsidR="00A526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určenou adresu, a to nejpozději dvacet dní před konáním schůze členů. Součástí pozvánky je vždy místo, čas a program jednání. Nejpozději deset dní před konáním jednání schůze členů spolku zašle předseda spolku členům spolku na kontaktní adresy podklady týkající se programu jednání, případně stejným způsobem členům spolku oznámí, jakým způsobem se s těmito podklady mohou členové spolku seznámit.</w:t>
      </w:r>
    </w:p>
    <w:p w:rsidR="006D19F9" w:rsidRDefault="006D19F9" w:rsidP="006D19F9">
      <w:pPr>
        <w:tabs>
          <w:tab w:val="left" w:pos="360"/>
        </w:tabs>
        <w:spacing w:after="10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5.1.3</w:t>
      </w:r>
      <w:r>
        <w:rPr>
          <w:rFonts w:ascii="Times New Roman" w:hAnsi="Times New Roman" w:cs="Times New Roman"/>
          <w:color w:val="000000"/>
          <w:sz w:val="24"/>
          <w:szCs w:val="24"/>
        </w:rPr>
        <w:tab/>
        <w:t xml:space="preserve">O záležitostech nezařazených do programu jednání schůze členů spolku uvedeného v pozvánce je možné na schůzi členů pouze jednat, avšak nikoliv rozhodovat, a to v případě, že s tím vysloví souhlas nejméně dvě třetiny přítomných členů. </w:t>
      </w:r>
    </w:p>
    <w:p w:rsidR="003F2D0C" w:rsidRDefault="006D19F9" w:rsidP="006D19F9">
      <w:pPr>
        <w:tabs>
          <w:tab w:val="left" w:pos="284"/>
        </w:tabs>
        <w:spacing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5.1.4</w:t>
      </w:r>
      <w:r>
        <w:rPr>
          <w:rFonts w:ascii="Times New Roman" w:hAnsi="Times New Roman" w:cs="Times New Roman"/>
          <w:color w:val="000000"/>
          <w:sz w:val="24"/>
          <w:szCs w:val="24"/>
        </w:rPr>
        <w:tab/>
        <w:t xml:space="preserve">Schůze členů spolku je usnášeníschopná, účastní-li se jejího jednání nadpoloviční většina členů spolku. Schůze členů o všech záležitostech s výjimkou rozhodnutí o změně stanov a zániku spolku rozhoduje prostou většinou přítomných členů. Pro přijetí rozhodnutí o změně stanov spolku nebo o zániku spolku je nezbytný souhlas nadpoloviční většiny všech členů spolku vyjádřený prezenčním hlasováním na schůzi členů. </w:t>
      </w:r>
    </w:p>
    <w:p w:rsidR="006D19F9" w:rsidRDefault="003F2D0C" w:rsidP="006D19F9">
      <w:pPr>
        <w:tabs>
          <w:tab w:val="left" w:pos="284"/>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D19F9">
        <w:rPr>
          <w:rFonts w:ascii="Times New Roman" w:hAnsi="Times New Roman" w:cs="Times New Roman"/>
          <w:color w:val="000000"/>
          <w:sz w:val="24"/>
          <w:szCs w:val="24"/>
        </w:rPr>
        <w:t>Každý člen spolku má jeden hlas a hlasy všech členů mají stejnou váhu.</w:t>
      </w:r>
    </w:p>
    <w:p w:rsidR="003F2D0C" w:rsidRDefault="006D19F9" w:rsidP="006D19F9">
      <w:pPr>
        <w:tabs>
          <w:tab w:val="left" w:pos="284"/>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6D19F9" w:rsidRDefault="003F2D0C" w:rsidP="006D19F9">
      <w:pPr>
        <w:tabs>
          <w:tab w:val="left" w:pos="284"/>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D19F9">
        <w:rPr>
          <w:rFonts w:ascii="Times New Roman" w:hAnsi="Times New Roman" w:cs="Times New Roman"/>
          <w:color w:val="000000"/>
          <w:sz w:val="24"/>
          <w:szCs w:val="24"/>
        </w:rPr>
        <w:t>Nedostaví-li se k řádně svolanému jednání schůze členů dostatečný počet členů, aby byla splněna podmínka usnášeníschopnosti schůze členů, uskuteční se o týden později, na stejném místě a ve stejném čase schůze členů nová</w:t>
      </w:r>
      <w:r w:rsidR="00DD62CE" w:rsidRPr="00A715AE">
        <w:rPr>
          <w:rFonts w:ascii="Times New Roman" w:hAnsi="Times New Roman" w:cs="Times New Roman"/>
          <w:color w:val="000000"/>
          <w:sz w:val="24"/>
          <w:szCs w:val="24"/>
        </w:rPr>
        <w:t>, se stejným programem jednání</w:t>
      </w:r>
      <w:r w:rsidR="006D19F9" w:rsidRPr="00A715AE">
        <w:rPr>
          <w:rFonts w:ascii="Times New Roman" w:hAnsi="Times New Roman" w:cs="Times New Roman"/>
          <w:color w:val="000000"/>
          <w:sz w:val="24"/>
          <w:szCs w:val="24"/>
        </w:rPr>
        <w:t xml:space="preserve">, která je usnášeníschopná bez ohledu na počet přítomných členů spolku. </w:t>
      </w:r>
      <w:r w:rsidR="005F5E2B" w:rsidRPr="00A715AE">
        <w:rPr>
          <w:rFonts w:ascii="Times New Roman" w:hAnsi="Times New Roman" w:cs="Times New Roman"/>
          <w:color w:val="000000"/>
          <w:sz w:val="24"/>
          <w:szCs w:val="24"/>
        </w:rPr>
        <w:t>O konání této nové schůze budou členové spolku informováni písemným oznámením s obsahovými náležitostmi pozvánky dle ustanovení odstavce 5.1.2. stanov.</w:t>
      </w:r>
    </w:p>
    <w:p w:rsidR="00873F26" w:rsidRPr="00A715AE" w:rsidRDefault="00A43CCE" w:rsidP="006D19F9">
      <w:p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ab/>
        <w:t>Rozhodnutí svěřená do působnosti schůze členů mohou být přijata rovněž mimo jednání schůze členů, a to formou korespondenčního hlasování prostřednictvím elektronické pošty email</w:t>
      </w:r>
      <w:r w:rsidRPr="00D0523D">
        <w:rPr>
          <w:rFonts w:ascii="Times New Roman" w:hAnsi="Times New Roman" w:cs="Times New Roman"/>
          <w:color w:val="000000"/>
          <w:sz w:val="24"/>
          <w:szCs w:val="24"/>
        </w:rPr>
        <w:t xml:space="preserve">. </w:t>
      </w:r>
      <w:r w:rsidR="00D0523D" w:rsidRPr="00D0523D">
        <w:rPr>
          <w:rFonts w:ascii="Times New Roman" w:hAnsi="Times New Roman" w:cs="Times New Roman"/>
          <w:sz w:val="24"/>
          <w:szCs w:val="24"/>
        </w:rPr>
        <w:t>Výzva ke korespondenčnímu hlasování  musí obsahovat</w:t>
      </w:r>
      <w:r w:rsidR="00A526EB">
        <w:rPr>
          <w:rFonts w:ascii="Times New Roman" w:hAnsi="Times New Roman" w:cs="Times New Roman"/>
          <w:sz w:val="24"/>
          <w:szCs w:val="24"/>
        </w:rPr>
        <w:t xml:space="preserve"> </w:t>
      </w:r>
      <w:r w:rsidR="00873F26" w:rsidRPr="00D0523D">
        <w:rPr>
          <w:rFonts w:ascii="Times New Roman" w:hAnsi="Times New Roman" w:cs="Times New Roman"/>
          <w:color w:val="000000"/>
          <w:sz w:val="24"/>
          <w:szCs w:val="24"/>
        </w:rPr>
        <w:t>ja</w:t>
      </w:r>
      <w:r w:rsidR="00873F26" w:rsidRPr="00A715AE">
        <w:rPr>
          <w:rFonts w:ascii="Times New Roman" w:hAnsi="Times New Roman" w:cs="Times New Roman"/>
          <w:color w:val="000000"/>
          <w:sz w:val="24"/>
          <w:szCs w:val="24"/>
        </w:rPr>
        <w:t>sně formulovaný návrh rozhodnutí s uvedením dvou možností hlasování o návrhu k zaškrtnutí:</w:t>
      </w:r>
    </w:p>
    <w:p w:rsidR="00873F26" w:rsidRPr="00A715AE" w:rsidRDefault="00873F26" w:rsidP="00873F26">
      <w:pPr>
        <w:pStyle w:val="Odstavecseseznamem"/>
        <w:numPr>
          <w:ilvl w:val="0"/>
          <w:numId w:val="14"/>
        </w:num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souhlasím s návrhem bez výhrad</w:t>
      </w:r>
    </w:p>
    <w:p w:rsidR="00873F26" w:rsidRPr="00A715AE" w:rsidRDefault="00873F26" w:rsidP="00873F26">
      <w:pPr>
        <w:pStyle w:val="Odstavecseseznamem"/>
        <w:numPr>
          <w:ilvl w:val="0"/>
          <w:numId w:val="14"/>
        </w:num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jsem proti návrhu.</w:t>
      </w:r>
    </w:p>
    <w:p w:rsidR="00DC5022" w:rsidRPr="00A715AE" w:rsidRDefault="00DC5022" w:rsidP="00C469D4">
      <w:p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ab/>
        <w:t xml:space="preserve">Člen spolku hlasuje formou odeslání odpovědi se zaškrtnutím jedné z možností hlasu pro nebo proti návrhu. Odpověď bez zaškrtnutí hlasu je neplatným hlasem. Za hlas člena spolku se </w:t>
      </w:r>
      <w:r w:rsidRPr="00A715AE">
        <w:rPr>
          <w:rFonts w:ascii="Times New Roman" w:hAnsi="Times New Roman" w:cs="Times New Roman"/>
          <w:color w:val="000000"/>
          <w:sz w:val="24"/>
          <w:szCs w:val="24"/>
        </w:rPr>
        <w:lastRenderedPageBreak/>
        <w:t xml:space="preserve">bez dalšího považuje řádná odpověď odeslaná z adresy elektronické pošty, kterou člen závazně sdělil jako kontaktní. </w:t>
      </w:r>
    </w:p>
    <w:p w:rsidR="00A43CCE" w:rsidRPr="00A715AE" w:rsidRDefault="00873F26" w:rsidP="00C469D4">
      <w:p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ab/>
        <w:t xml:space="preserve">Návrh rozhodnutí musí </w:t>
      </w:r>
      <w:r w:rsidR="00A43CCE" w:rsidRPr="00A715AE">
        <w:rPr>
          <w:rFonts w:ascii="Times New Roman" w:hAnsi="Times New Roman" w:cs="Times New Roman"/>
          <w:color w:val="000000"/>
          <w:sz w:val="24"/>
          <w:szCs w:val="24"/>
        </w:rPr>
        <w:t>být členům spolku zaslán při obdobném dodržení náležitostí stanovených pro svolání shromáždění členů pozvánkou.</w:t>
      </w:r>
      <w:r w:rsidR="00AA0C41" w:rsidRPr="00A715AE">
        <w:rPr>
          <w:rFonts w:ascii="Times New Roman" w:hAnsi="Times New Roman" w:cs="Times New Roman"/>
          <w:color w:val="000000"/>
          <w:sz w:val="24"/>
          <w:szCs w:val="24"/>
        </w:rPr>
        <w:t xml:space="preserve"> Návrh rozhodnutí musí dále obsahovat nejzazší termín pro odeslání hlasu.</w:t>
      </w:r>
    </w:p>
    <w:p w:rsidR="00A43CCE" w:rsidRPr="00814B90" w:rsidRDefault="00A43CCE" w:rsidP="00C469D4">
      <w:pPr>
        <w:tabs>
          <w:tab w:val="left" w:pos="284"/>
        </w:tabs>
        <w:spacing w:line="276" w:lineRule="auto"/>
        <w:jc w:val="both"/>
        <w:rPr>
          <w:rFonts w:ascii="Times New Roman" w:hAnsi="Times New Roman" w:cs="Times New Roman"/>
          <w:color w:val="000000"/>
          <w:sz w:val="24"/>
          <w:szCs w:val="24"/>
        </w:rPr>
      </w:pPr>
      <w:r w:rsidRPr="00A715AE">
        <w:rPr>
          <w:rFonts w:ascii="Times New Roman" w:hAnsi="Times New Roman" w:cs="Times New Roman"/>
          <w:color w:val="000000"/>
          <w:sz w:val="24"/>
          <w:szCs w:val="24"/>
        </w:rPr>
        <w:tab/>
        <w:t>Rozhodnutí</w:t>
      </w:r>
      <w:r w:rsidRPr="00A715AE">
        <w:rPr>
          <w:rFonts w:ascii="Times New Roman" w:hAnsi="Times New Roman" w:cs="Times New Roman"/>
          <w:color w:val="000000"/>
          <w:sz w:val="24"/>
          <w:szCs w:val="24"/>
        </w:rPr>
        <w:tab/>
        <w:t>mimo jednání shromáždění členů formou korespondenčního hlasování může být přijato pouze</w:t>
      </w:r>
      <w:r w:rsidR="00873F26" w:rsidRPr="00A715AE">
        <w:rPr>
          <w:rFonts w:ascii="Times New Roman" w:hAnsi="Times New Roman" w:cs="Times New Roman"/>
          <w:color w:val="000000"/>
          <w:sz w:val="24"/>
          <w:szCs w:val="24"/>
        </w:rPr>
        <w:t>,</w:t>
      </w:r>
      <w:r w:rsidRPr="00A715AE">
        <w:rPr>
          <w:rFonts w:ascii="Times New Roman" w:hAnsi="Times New Roman" w:cs="Times New Roman"/>
          <w:color w:val="000000"/>
          <w:sz w:val="24"/>
          <w:szCs w:val="24"/>
        </w:rPr>
        <w:t xml:space="preserve"> vysloví-li se pro přijetí navrženého usnesení nadpoloviční většina členů spolku.</w:t>
      </w:r>
      <w:r w:rsidR="00A526EB">
        <w:rPr>
          <w:rFonts w:ascii="Times New Roman" w:hAnsi="Times New Roman" w:cs="Times New Roman"/>
          <w:color w:val="000000"/>
          <w:sz w:val="24"/>
          <w:szCs w:val="24"/>
        </w:rPr>
        <w:t xml:space="preserve"> </w:t>
      </w:r>
      <w:r w:rsidR="00873F26" w:rsidRPr="00A715AE">
        <w:rPr>
          <w:rFonts w:ascii="Times New Roman" w:hAnsi="Times New Roman" w:cs="Times New Roman"/>
          <w:color w:val="000000"/>
          <w:sz w:val="24"/>
          <w:szCs w:val="24"/>
        </w:rPr>
        <w:t>Neprodleně po ukončení a</w:t>
      </w:r>
      <w:r w:rsidR="00A526EB">
        <w:rPr>
          <w:rFonts w:ascii="Times New Roman" w:hAnsi="Times New Roman" w:cs="Times New Roman"/>
          <w:color w:val="000000"/>
          <w:sz w:val="24"/>
          <w:szCs w:val="24"/>
        </w:rPr>
        <w:t xml:space="preserve"> </w:t>
      </w:r>
      <w:r w:rsidR="00873F26" w:rsidRPr="00A715AE">
        <w:rPr>
          <w:rFonts w:ascii="Times New Roman" w:hAnsi="Times New Roman" w:cs="Times New Roman"/>
          <w:color w:val="000000"/>
          <w:sz w:val="24"/>
          <w:szCs w:val="24"/>
        </w:rPr>
        <w:t>vyhodnocení výsledků korespondenčního hlasování oznámí členům spolku ověřovatel výsledky hlasování, vyhotoví protokol o korespondenčním hlasování s uvedením jmenného seznamu členů spolku, kteří se zúčastnili hlasování s uvedením jejich hlasů pro návrh nebo proti a tento zašle všem členům spolku</w:t>
      </w:r>
      <w:r w:rsidR="002E7FB4" w:rsidRPr="00A715AE">
        <w:rPr>
          <w:rFonts w:ascii="Times New Roman" w:hAnsi="Times New Roman" w:cs="Times New Roman"/>
          <w:color w:val="000000"/>
          <w:sz w:val="24"/>
          <w:szCs w:val="24"/>
        </w:rPr>
        <w:t xml:space="preserve"> způsobem uvedeným</w:t>
      </w:r>
      <w:r w:rsidR="00A526EB">
        <w:rPr>
          <w:rFonts w:ascii="Times New Roman" w:hAnsi="Times New Roman" w:cs="Times New Roman"/>
          <w:color w:val="000000"/>
          <w:sz w:val="24"/>
          <w:szCs w:val="24"/>
        </w:rPr>
        <w:t xml:space="preserve"> v</w:t>
      </w:r>
      <w:r w:rsidR="002E7FB4" w:rsidRPr="00A715AE">
        <w:rPr>
          <w:rFonts w:ascii="Times New Roman" w:hAnsi="Times New Roman" w:cs="Times New Roman"/>
          <w:color w:val="000000"/>
          <w:sz w:val="24"/>
          <w:szCs w:val="24"/>
        </w:rPr>
        <w:t> odst. 5.1.2. stanov</w:t>
      </w:r>
      <w:r w:rsidR="00A715AE">
        <w:rPr>
          <w:rFonts w:ascii="Times New Roman" w:hAnsi="Times New Roman" w:cs="Times New Roman"/>
          <w:color w:val="000000"/>
          <w:sz w:val="24"/>
          <w:szCs w:val="24"/>
        </w:rPr>
        <w:t>.</w:t>
      </w:r>
      <w:r w:rsidR="00814B90">
        <w:rPr>
          <w:rFonts w:ascii="Times New Roman" w:hAnsi="Times New Roman" w:cs="Times New Roman"/>
          <w:color w:val="000000"/>
          <w:sz w:val="24"/>
          <w:szCs w:val="24"/>
        </w:rPr>
        <w:br/>
      </w:r>
      <w:r w:rsidR="00814B90" w:rsidRPr="00814B90">
        <w:rPr>
          <w:rFonts w:ascii="Times New Roman" w:hAnsi="Times New Roman" w:cs="Times New Roman"/>
          <w:color w:val="000000"/>
          <w:sz w:val="24"/>
          <w:szCs w:val="24"/>
        </w:rPr>
        <w:tab/>
        <w:t>P</w:t>
      </w:r>
      <w:r w:rsidR="00814B90" w:rsidRPr="00814B90">
        <w:rPr>
          <w:rFonts w:ascii="Times New Roman" w:hAnsi="Times New Roman" w:cs="Times New Roman"/>
          <w:sz w:val="24"/>
          <w:szCs w:val="24"/>
        </w:rPr>
        <w:t xml:space="preserve">okud nebude návrh usnesení formou korespondenčního hlasování přijato, může předseda navrhnout pozměňující návrh usnesení ke korespondenčnímu hlasování nebo může být svolána schůze členů, na které bude </w:t>
      </w:r>
      <w:r w:rsidR="00814B90">
        <w:rPr>
          <w:rFonts w:ascii="Times New Roman" w:hAnsi="Times New Roman" w:cs="Times New Roman"/>
          <w:sz w:val="24"/>
          <w:szCs w:val="24"/>
        </w:rPr>
        <w:t xml:space="preserve">o návrhu </w:t>
      </w:r>
      <w:r w:rsidR="00814B90" w:rsidRPr="00814B90">
        <w:rPr>
          <w:rFonts w:ascii="Times New Roman" w:hAnsi="Times New Roman" w:cs="Times New Roman"/>
          <w:sz w:val="24"/>
          <w:szCs w:val="24"/>
        </w:rPr>
        <w:t>hlasováno prezenčně</w:t>
      </w:r>
    </w:p>
    <w:p w:rsidR="006D19F9" w:rsidRDefault="006D19F9" w:rsidP="006D19F9">
      <w:pPr>
        <w:tabs>
          <w:tab w:val="left" w:pos="284"/>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Členové spolku jsou oprávněni nechat se pro jednání schůze členů zastoupit, zmocněnec je povinen prokázat se v takovém případě písemným zmocněním člena spolku.</w:t>
      </w:r>
      <w:r w:rsidR="00A526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Podrobnosti realizace hlasování a zmocnění stanoví vnitřní předpis spolku.</w:t>
      </w:r>
    </w:p>
    <w:p w:rsidR="006D19F9" w:rsidRDefault="006D19F9" w:rsidP="006D19F9">
      <w:pPr>
        <w:tabs>
          <w:tab w:val="left" w:pos="360"/>
        </w:tabs>
        <w:spacing w:after="100" w:line="276"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5.1.5</w:t>
      </w:r>
      <w:r>
        <w:rPr>
          <w:rFonts w:ascii="Times New Roman" w:hAnsi="Times New Roman" w:cs="Times New Roman"/>
          <w:color w:val="000000"/>
          <w:sz w:val="24"/>
          <w:szCs w:val="24"/>
        </w:rPr>
        <w:tab/>
        <w:t>O průběhu jednání schůze členů a přijatých usneseních pořizuje zápis ověřovatel. Správnost zápisu stvrzují svými podpisy dva další členové přítomní na jednání schůze členů.</w:t>
      </w:r>
    </w:p>
    <w:p w:rsidR="006D19F9" w:rsidRDefault="006D19F9" w:rsidP="006D19F9">
      <w:pPr>
        <w:jc w:val="both"/>
        <w:rPr>
          <w:rFonts w:ascii="Times New Roman" w:hAnsi="Times New Roman" w:cs="Times New Roman"/>
          <w:sz w:val="24"/>
          <w:szCs w:val="24"/>
        </w:rPr>
      </w:pPr>
    </w:p>
    <w:p w:rsidR="006D19F9" w:rsidRDefault="00A526EB" w:rsidP="006D19F9">
      <w:pPr>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v</w:t>
      </w:r>
      <w:r w:rsidR="006D19F9">
        <w:rPr>
          <w:rFonts w:ascii="Times New Roman" w:hAnsi="Times New Roman" w:cs="Times New Roman"/>
          <w:b/>
          <w:sz w:val="24"/>
          <w:szCs w:val="24"/>
        </w:rPr>
        <w:t>ýbor spolku</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5.2.1</w:t>
      </w:r>
      <w:r>
        <w:rPr>
          <w:rFonts w:ascii="Times New Roman" w:hAnsi="Times New Roman" w:cs="Times New Roman"/>
          <w:sz w:val="24"/>
          <w:szCs w:val="24"/>
        </w:rPr>
        <w:tab/>
        <w:t>Pětičlenný výbor je statutárním orgánem spolku. Výbor řídí činnost spolku v souladu se zákonem a těmito stanovami, rozhoduje o činnosti spolku v souladu s usneseními schůze členů, je nejvyšším orgánem spolku v době mezi konáním schůze členů. Členy výboru spolku volí ze členů spolku schůze členů na funkční období v trvání čtyř let. Členové výboru spolku volí ze svého středu předsedu spolku. Spolek navenek zastupuje předseda spolku, případně jím pověřený jiný člen nebo členové výboru. V případě, že hodnota předmětu právního jednání překračuje 500.000 Kč, jednají za spolek nejméně 2 členové výboru společně.</w:t>
      </w:r>
    </w:p>
    <w:p w:rsidR="006D19F9" w:rsidRDefault="006D19F9" w:rsidP="006D19F9">
      <w:pPr>
        <w:jc w:val="both"/>
        <w:rPr>
          <w:rFonts w:ascii="Times New Roman" w:hAnsi="Times New Roman" w:cs="Times New Roman"/>
          <w:sz w:val="24"/>
          <w:szCs w:val="24"/>
        </w:rPr>
      </w:pPr>
      <w:r>
        <w:rPr>
          <w:rFonts w:ascii="Times New Roman" w:hAnsi="Times New Roman" w:cs="Times New Roman"/>
          <w:sz w:val="24"/>
          <w:szCs w:val="24"/>
        </w:rPr>
        <w:t>Výbor je usnášeníschopný při přítomnosti nadpoloviční většiny jeho členů, rozhoduje nadpoloviční většinou hlasů přítomných členů, v případě rovnosti hlasů rozhoduje hlas předsedy</w:t>
      </w:r>
      <w:r w:rsidRPr="00A715AE">
        <w:rPr>
          <w:rFonts w:ascii="Times New Roman" w:hAnsi="Times New Roman" w:cs="Times New Roman"/>
          <w:sz w:val="24"/>
          <w:szCs w:val="24"/>
        </w:rPr>
        <w:t xml:space="preserve">.  </w:t>
      </w:r>
      <w:r w:rsidR="00873F26" w:rsidRPr="00A715AE">
        <w:rPr>
          <w:rFonts w:ascii="Times New Roman" w:hAnsi="Times New Roman" w:cs="Times New Roman"/>
          <w:sz w:val="24"/>
          <w:szCs w:val="24"/>
        </w:rPr>
        <w:t>Výbor spolku se k jednání schází na výzvu předsedy spolku nejméně jedenkrát za dva měsíce.</w:t>
      </w:r>
    </w:p>
    <w:p w:rsidR="006D19F9" w:rsidRDefault="006D19F9" w:rsidP="006D19F9">
      <w:pPr>
        <w:ind w:firstLine="708"/>
        <w:jc w:val="both"/>
        <w:rPr>
          <w:rFonts w:ascii="Times New Roman" w:hAnsi="Times New Roman" w:cs="Times New Roman"/>
          <w:sz w:val="24"/>
          <w:szCs w:val="24"/>
        </w:rPr>
      </w:pPr>
      <w:r>
        <w:rPr>
          <w:rFonts w:ascii="Times New Roman" w:hAnsi="Times New Roman" w:cs="Times New Roman"/>
          <w:sz w:val="24"/>
          <w:szCs w:val="24"/>
        </w:rPr>
        <w:t xml:space="preserve">Členové výboru jsou povinni vykonávat svoji činnost čestně, ku prospěchu účelu spolku a se zřetelem na zájmy spolku. Členové výboru jsou povinni se účastnit jednání výboru a aktivně se podílet na činnosti výboru. Schůze či jednání výboru spolku svolává předseda spolku podle potřeby, nejméně však </w:t>
      </w:r>
      <w:r w:rsidR="00C469D4">
        <w:rPr>
          <w:rFonts w:ascii="Times New Roman" w:hAnsi="Times New Roman" w:cs="Times New Roman"/>
          <w:sz w:val="24"/>
          <w:szCs w:val="24"/>
        </w:rPr>
        <w:t>čtyřikrát ročně.</w:t>
      </w:r>
      <w:r>
        <w:rPr>
          <w:rFonts w:ascii="Times New Roman" w:hAnsi="Times New Roman" w:cs="Times New Roman"/>
          <w:sz w:val="24"/>
          <w:szCs w:val="24"/>
        </w:rPr>
        <w:t xml:space="preserve"> Schůze výboru musí být svolána, pokud o to požádá nadpoloviční většina jeho členů. Výbor spolku může podle potřeby přizvat na své jednání členy dalších orgánů spolku, případně jiné osoby, a to s právem poradního hlasu.</w:t>
      </w:r>
    </w:p>
    <w:p w:rsidR="006D19F9" w:rsidRDefault="006D19F9" w:rsidP="006D19F9">
      <w:pPr>
        <w:ind w:firstLine="708"/>
        <w:jc w:val="both"/>
        <w:rPr>
          <w:rFonts w:ascii="Times New Roman" w:hAnsi="Times New Roman" w:cs="Times New Roman"/>
          <w:sz w:val="24"/>
          <w:szCs w:val="24"/>
        </w:rPr>
      </w:pPr>
      <w:r>
        <w:rPr>
          <w:rFonts w:ascii="Times New Roman" w:hAnsi="Times New Roman" w:cs="Times New Roman"/>
          <w:sz w:val="24"/>
          <w:szCs w:val="24"/>
        </w:rPr>
        <w:t xml:space="preserve">Člen výboru může být odvolán z funkce rozhodnutím schůze členů z důvodů stanovených pro vyloučení člena spolku. </w:t>
      </w:r>
    </w:p>
    <w:p w:rsidR="006D19F9" w:rsidRDefault="006D19F9" w:rsidP="006D19F9">
      <w:pPr>
        <w:ind w:firstLine="708"/>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sz w:val="24"/>
          <w:szCs w:val="24"/>
        </w:rPr>
        <w:tab/>
        <w:t>Výbor zejména rozhoduje:</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o přijetí členů spolku,</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o vyloučení členů spolku, </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o svolání schůze členů,</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o přijetí podmínek pro poskytnutí nebo přijetí darů, jejichž hodnota převyšuje částku 100.000 Kč nebo jejich hodnotový ekvivalent,</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o prodeji majetku, který spolek získal darem a jehož hodnota převyšuje částku 50.000 Kč nebo jejich hodnotový ekvivalent,</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o podmínkách smluv, jejichž celoroční hodnota převyšuje částku 50.000 Kč nebo jejich hodnotový ekvivalent,</w:t>
      </w:r>
    </w:p>
    <w:p w:rsidR="006D19F9" w:rsidRDefault="006D19F9" w:rsidP="006D19F9">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o zajištění administrativních a provozních činností potřebných pro řádnou činnost spolku, za tímto účelem zřizuje dle potřeb spolku administrativní aparát </w:t>
      </w:r>
    </w:p>
    <w:p w:rsidR="006D19F9" w:rsidRDefault="006D19F9" w:rsidP="006D19F9">
      <w:pPr>
        <w:pStyle w:val="Odstavecseseznamem"/>
        <w:jc w:val="both"/>
        <w:rPr>
          <w:rFonts w:ascii="Times New Roman" w:hAnsi="Times New Roman" w:cs="Times New Roman"/>
          <w:sz w:val="24"/>
          <w:szCs w:val="24"/>
        </w:rPr>
      </w:pPr>
    </w:p>
    <w:p w:rsidR="006D19F9" w:rsidRDefault="006D19F9" w:rsidP="006D19F9">
      <w:pPr>
        <w:jc w:val="both"/>
        <w:rPr>
          <w:rFonts w:ascii="Times New Roman" w:hAnsi="Times New Roman" w:cs="Times New Roman"/>
          <w:i/>
          <w:color w:val="FF0000"/>
          <w:sz w:val="24"/>
          <w:szCs w:val="24"/>
          <w:u w:val="single"/>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5.2.2</w:t>
      </w:r>
      <w:r>
        <w:rPr>
          <w:rFonts w:ascii="Times New Roman" w:hAnsi="Times New Roman" w:cs="Times New Roman"/>
          <w:sz w:val="24"/>
          <w:szCs w:val="24"/>
        </w:rPr>
        <w:tab/>
        <w:t xml:space="preserve">Výbor vypracovává po skončení každého účetního období výroční zprávu o hospodaření spolku, která obsahuje </w:t>
      </w:r>
    </w:p>
    <w:p w:rsidR="006D19F9" w:rsidRDefault="006D19F9" w:rsidP="006D19F9">
      <w:pPr>
        <w:jc w:val="both"/>
        <w:rPr>
          <w:rFonts w:ascii="Times New Roman" w:hAnsi="Times New Roman" w:cs="Times New Roman"/>
          <w:sz w:val="24"/>
          <w:szCs w:val="24"/>
        </w:rPr>
      </w:pPr>
    </w:p>
    <w:p w:rsidR="006D19F9" w:rsidRDefault="006D19F9" w:rsidP="006D19F9">
      <w:pPr>
        <w:pStyle w:val="Textpsmene"/>
        <w:rPr>
          <w:szCs w:val="24"/>
        </w:rPr>
      </w:pPr>
      <w:r>
        <w:rPr>
          <w:szCs w:val="24"/>
        </w:rPr>
        <w:t>účetní závěrku nebo výkaz o majetku a závazcích a příjmech a výdajích (v případě účtování v jednoduchém účetnictví),</w:t>
      </w:r>
    </w:p>
    <w:p w:rsidR="006D19F9" w:rsidRDefault="006D19F9" w:rsidP="006D19F9">
      <w:pPr>
        <w:pStyle w:val="Textpsmene"/>
        <w:rPr>
          <w:szCs w:val="24"/>
        </w:rPr>
      </w:pPr>
      <w:r>
        <w:rPr>
          <w:szCs w:val="24"/>
        </w:rPr>
        <w:t xml:space="preserve">přehled o všech zdrojích příjmů spolku a jejich použití na veřejně prospěšnou činnost nebo další rozvoj spolku, </w:t>
      </w:r>
    </w:p>
    <w:p w:rsidR="006D19F9" w:rsidRDefault="006D19F9" w:rsidP="006D19F9">
      <w:pPr>
        <w:pStyle w:val="Textpsmene"/>
        <w:rPr>
          <w:szCs w:val="24"/>
        </w:rPr>
      </w:pPr>
      <w:r>
        <w:rPr>
          <w:szCs w:val="24"/>
        </w:rPr>
        <w:t>přehled nákladů na vlastní správu a mzdy spolku včetně počtu zaměstnanců a dobrovolníků k poslednímu dni uplynulého účetního období,</w:t>
      </w:r>
    </w:p>
    <w:p w:rsidR="00EC4621" w:rsidRDefault="00EC4621" w:rsidP="006D19F9">
      <w:pPr>
        <w:pStyle w:val="Textpsmene"/>
        <w:spacing w:after="120"/>
        <w:rPr>
          <w:szCs w:val="24"/>
        </w:rPr>
      </w:pPr>
      <w:r>
        <w:rPr>
          <w:szCs w:val="24"/>
        </w:rPr>
        <w:t>veškerý roční příjem všech členů volených orgánů spolku, a to včetně náhrad vynaložených výdajů, kter</w:t>
      </w:r>
      <w:r w:rsidR="00AC6377">
        <w:rPr>
          <w:szCs w:val="24"/>
        </w:rPr>
        <w:t>ý</w:t>
      </w:r>
      <w:r>
        <w:rPr>
          <w:szCs w:val="24"/>
        </w:rPr>
        <w:t xml:space="preserve"> obdrželi v souvislosti s působením ve spolku, souhrn všech mezd vyplacených zaměstnancům spolku a souhrn všech odměn vyplacených dobrovolníkům</w:t>
      </w:r>
      <w:r w:rsidR="00AC6377">
        <w:rPr>
          <w:szCs w:val="24"/>
        </w:rPr>
        <w:t>,</w:t>
      </w:r>
    </w:p>
    <w:p w:rsidR="006D19F9" w:rsidRDefault="006D19F9" w:rsidP="006D19F9">
      <w:pPr>
        <w:pStyle w:val="Textpsmene"/>
        <w:spacing w:after="120"/>
        <w:rPr>
          <w:szCs w:val="24"/>
        </w:rPr>
      </w:pPr>
      <w:r>
        <w:rPr>
          <w:szCs w:val="24"/>
        </w:rPr>
        <w:t>další skutečnosti vyžadované právními předpisy.</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sz w:val="24"/>
          <w:szCs w:val="24"/>
        </w:rPr>
        <w:t>Prvními členy výboru jsou:</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5.3</w:t>
      </w:r>
      <w:r>
        <w:rPr>
          <w:rFonts w:ascii="Times New Roman" w:hAnsi="Times New Roman" w:cs="Times New Roman"/>
          <w:b/>
          <w:sz w:val="24"/>
          <w:szCs w:val="24"/>
        </w:rPr>
        <w:tab/>
        <w:t>předseda spolku</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5.3.1</w:t>
      </w:r>
      <w:r>
        <w:rPr>
          <w:rFonts w:ascii="Times New Roman" w:hAnsi="Times New Roman" w:cs="Times New Roman"/>
          <w:sz w:val="24"/>
          <w:szCs w:val="24"/>
        </w:rPr>
        <w:tab/>
        <w:t xml:space="preserve">Předseda spolku, případně jím pověřený člen nebo členové výboru/spolku, jedná v zastoupení spolku navenek. Předseda spolku jedná za spolek ve všech věcech včetně dispozic s majetkem spolku v souladu s rozhodnutím výboru, pokud nejsou svěřeny do výlučné rozhodovací pravomoci výboru nebo schůze členů. </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5.3.2</w:t>
      </w:r>
      <w:r>
        <w:rPr>
          <w:rFonts w:ascii="Times New Roman" w:hAnsi="Times New Roman" w:cs="Times New Roman"/>
          <w:sz w:val="24"/>
          <w:szCs w:val="24"/>
        </w:rPr>
        <w:tab/>
        <w:t xml:space="preserve">Funkční období předsedy spolku je čtyřleté. Předseda spolku může být výborem spolku kdykoliv odvolán. </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5.4</w:t>
      </w:r>
      <w:r>
        <w:rPr>
          <w:rFonts w:ascii="Times New Roman" w:hAnsi="Times New Roman" w:cs="Times New Roman"/>
          <w:b/>
          <w:sz w:val="24"/>
          <w:szCs w:val="24"/>
        </w:rPr>
        <w:tab/>
        <w:t>kontrolní komise</w:t>
      </w:r>
    </w:p>
    <w:p w:rsidR="006D19F9" w:rsidRDefault="006D19F9" w:rsidP="006D19F9">
      <w:pPr>
        <w:jc w:val="both"/>
        <w:rPr>
          <w:rFonts w:ascii="Times New Roman" w:hAnsi="Times New Roman" w:cs="Times New Roman"/>
          <w:b/>
          <w:sz w:val="24"/>
          <w:szCs w:val="24"/>
        </w:rPr>
      </w:pPr>
    </w:p>
    <w:p w:rsidR="006D19F9" w:rsidRDefault="006D19F9" w:rsidP="006D19F9">
      <w:pPr>
        <w:jc w:val="both"/>
        <w:rPr>
          <w:rFonts w:ascii="Times New Roman" w:hAnsi="Times New Roman" w:cs="Times New Roman"/>
          <w:sz w:val="24"/>
          <w:szCs w:val="24"/>
        </w:rPr>
      </w:pPr>
      <w:r>
        <w:rPr>
          <w:rFonts w:ascii="Times New Roman" w:hAnsi="Times New Roman" w:cs="Times New Roman"/>
          <w:b/>
          <w:sz w:val="24"/>
          <w:szCs w:val="24"/>
        </w:rPr>
        <w:t>5.4.1</w:t>
      </w:r>
      <w:r>
        <w:rPr>
          <w:rFonts w:ascii="Times New Roman" w:hAnsi="Times New Roman" w:cs="Times New Roman"/>
          <w:b/>
          <w:sz w:val="24"/>
          <w:szCs w:val="24"/>
        </w:rPr>
        <w:tab/>
      </w:r>
      <w:r>
        <w:rPr>
          <w:rFonts w:ascii="Times New Roman" w:hAnsi="Times New Roman" w:cs="Times New Roman"/>
          <w:sz w:val="24"/>
          <w:szCs w:val="24"/>
        </w:rPr>
        <w:t xml:space="preserve">Schůze členů spolku volí ze členů spolku tříčlennou kontrolní komisi. Kontrolní komise je nezávislým kontrolním orgánem spolku. Kontrolní komise volí ze svého středu předsedu komise. Kontrolní komise je oprávněna a povinna kontrolovat veškerou činnost spolku a jeho hospodaření. Členové kontrolní komise spolku jsou oprávněni účastnit se jednání výboru spolku, nahlížet v rozsahu působnosti kontrolní komise do dokumentů spolku a požadovat vysvětlení po členech orgánů spolku. Kontrolní komise dohlíží, zda jsou záležitosti spolku vedeny řádně a zda spolek vykonává činnost v souladu se stanovami, vnitřními předpisy spolku a právními předpisy. </w:t>
      </w:r>
    </w:p>
    <w:p w:rsidR="006D19F9" w:rsidRDefault="006D19F9" w:rsidP="006D19F9">
      <w:pPr>
        <w:pStyle w:val="Textparagrafu"/>
        <w:ind w:firstLine="0"/>
        <w:rPr>
          <w:szCs w:val="24"/>
        </w:rPr>
      </w:pPr>
      <w:r>
        <w:rPr>
          <w:b/>
          <w:szCs w:val="24"/>
        </w:rPr>
        <w:t>5.4.2</w:t>
      </w:r>
      <w:r>
        <w:rPr>
          <w:szCs w:val="24"/>
        </w:rPr>
        <w:tab/>
        <w:t>Členem kontrolní komise spolku nesmí být osoba, která je</w:t>
      </w:r>
    </w:p>
    <w:p w:rsidR="006D19F9" w:rsidRDefault="006D19F9" w:rsidP="006D19F9">
      <w:pPr>
        <w:pStyle w:val="Textpsmene"/>
        <w:numPr>
          <w:ilvl w:val="1"/>
          <w:numId w:val="11"/>
        </w:numPr>
        <w:spacing w:before="120"/>
        <w:rPr>
          <w:szCs w:val="24"/>
        </w:rPr>
      </w:pPr>
      <w:r>
        <w:rPr>
          <w:szCs w:val="24"/>
        </w:rPr>
        <w:lastRenderedPageBreak/>
        <w:t>předsedou spolku nebo jiným členem výboru spolku nebo likvidátorem spolku, nebo</w:t>
      </w:r>
    </w:p>
    <w:p w:rsidR="006D19F9" w:rsidRDefault="006D19F9" w:rsidP="006D19F9">
      <w:pPr>
        <w:pStyle w:val="Textpsmene"/>
        <w:numPr>
          <w:ilvl w:val="1"/>
          <w:numId w:val="11"/>
        </w:numPr>
        <w:rPr>
          <w:szCs w:val="24"/>
        </w:rPr>
      </w:pPr>
      <w:r>
        <w:rPr>
          <w:szCs w:val="24"/>
        </w:rPr>
        <w:t>osobou blízkou k členovi výboru spolku, nebo</w:t>
      </w:r>
    </w:p>
    <w:p w:rsidR="006D19F9" w:rsidRDefault="006D19F9" w:rsidP="006D19F9">
      <w:pPr>
        <w:pStyle w:val="Textpsmene"/>
        <w:numPr>
          <w:ilvl w:val="1"/>
          <w:numId w:val="11"/>
        </w:numPr>
        <w:rPr>
          <w:szCs w:val="24"/>
        </w:rPr>
      </w:pPr>
      <w:r>
        <w:rPr>
          <w:szCs w:val="24"/>
        </w:rPr>
        <w:t>osobou v pracovním nebo obdobném poměru vůči spolku.</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5.4.3</w:t>
      </w:r>
      <w:r w:rsidR="001A44C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ověřovatel </w:t>
      </w:r>
    </w:p>
    <w:p w:rsidR="006D19F9" w:rsidRDefault="006D19F9" w:rsidP="006D19F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Spolek zřizuje speciální orgán spolku, jímž je ověřovatel jakožto orgán nezávislý na dalších orgánech spolku, odpovědný z výkonu své funkce výhradně kontrolní komisi a schůzi členů. Ověřovatel je volen schůzí členů spolku a je oprávněn ověřovat zápisy ze schůze členů spolku, vést kroniku spolku a ověřovat všechna podstatná rozhodnutí ve věcech spolku, kde schůze členů nebo výbor rozhodne o nezbytnosti ověření takového rozhodnutí. </w:t>
      </w:r>
    </w:p>
    <w:p w:rsidR="006D19F9" w:rsidRDefault="006D19F9" w:rsidP="006D19F9">
      <w:pPr>
        <w:pStyle w:val="Textparagrafu"/>
        <w:ind w:firstLine="0"/>
        <w:rPr>
          <w:szCs w:val="24"/>
        </w:rPr>
      </w:pPr>
      <w:r>
        <w:rPr>
          <w:szCs w:val="24"/>
        </w:rPr>
        <w:t>Ověřovatelem nesmí být osoba, která je</w:t>
      </w:r>
    </w:p>
    <w:p w:rsidR="006D19F9" w:rsidRDefault="006D19F9" w:rsidP="006D19F9">
      <w:pPr>
        <w:pStyle w:val="Textpsmene"/>
        <w:numPr>
          <w:ilvl w:val="1"/>
          <w:numId w:val="12"/>
        </w:numPr>
        <w:spacing w:before="120"/>
        <w:rPr>
          <w:szCs w:val="24"/>
        </w:rPr>
      </w:pPr>
      <w:r>
        <w:rPr>
          <w:szCs w:val="24"/>
        </w:rPr>
        <w:t>předsedou spolku nebo jiným členem výboru spolku nebo likvidátorem spolku, nebo</w:t>
      </w:r>
    </w:p>
    <w:p w:rsidR="006D19F9" w:rsidRDefault="006D19F9" w:rsidP="006D19F9">
      <w:pPr>
        <w:pStyle w:val="Textpsmene"/>
        <w:numPr>
          <w:ilvl w:val="1"/>
          <w:numId w:val="11"/>
        </w:numPr>
        <w:rPr>
          <w:szCs w:val="24"/>
        </w:rPr>
      </w:pPr>
      <w:r>
        <w:rPr>
          <w:szCs w:val="24"/>
        </w:rPr>
        <w:t>osobou blízkou k členovi výboru spolku, nebo</w:t>
      </w:r>
    </w:p>
    <w:p w:rsidR="006D19F9" w:rsidRDefault="006D19F9" w:rsidP="006D19F9">
      <w:pPr>
        <w:pStyle w:val="Textpsmene"/>
        <w:numPr>
          <w:ilvl w:val="1"/>
          <w:numId w:val="11"/>
        </w:numPr>
        <w:rPr>
          <w:szCs w:val="24"/>
        </w:rPr>
      </w:pPr>
      <w:r>
        <w:rPr>
          <w:szCs w:val="24"/>
        </w:rPr>
        <w:t>osobou v pracovním nebo obdobném poměru vůči spolku.</w:t>
      </w:r>
    </w:p>
    <w:p w:rsidR="006D19F9" w:rsidRDefault="006D19F9" w:rsidP="006D19F9">
      <w:pPr>
        <w:jc w:val="both"/>
        <w:rPr>
          <w:rFonts w:ascii="Times New Roman" w:hAnsi="Times New Roman" w:cs="Times New Roman"/>
          <w:sz w:val="24"/>
          <w:szCs w:val="24"/>
        </w:rPr>
      </w:pPr>
    </w:p>
    <w:p w:rsidR="006D19F9" w:rsidRDefault="006D19F9" w:rsidP="006D19F9">
      <w:pPr>
        <w:jc w:val="both"/>
        <w:rPr>
          <w:rFonts w:ascii="Times New Roman" w:hAnsi="Times New Roman" w:cs="Times New Roman"/>
          <w:b/>
          <w:sz w:val="24"/>
          <w:szCs w:val="24"/>
        </w:rPr>
      </w:pPr>
      <w:r>
        <w:rPr>
          <w:rFonts w:ascii="Times New Roman" w:hAnsi="Times New Roman" w:cs="Times New Roman"/>
          <w:b/>
          <w:sz w:val="24"/>
          <w:szCs w:val="24"/>
        </w:rPr>
        <w:t>VI.</w:t>
      </w:r>
      <w:r>
        <w:rPr>
          <w:rFonts w:ascii="Times New Roman" w:hAnsi="Times New Roman" w:cs="Times New Roman"/>
          <w:b/>
          <w:sz w:val="24"/>
          <w:szCs w:val="24"/>
        </w:rPr>
        <w:tab/>
        <w:t>Naložení s likvidačním zůstatkem</w:t>
      </w:r>
    </w:p>
    <w:p w:rsidR="006D19F9" w:rsidRDefault="006D19F9" w:rsidP="006D19F9">
      <w:pPr>
        <w:ind w:firstLine="708"/>
        <w:jc w:val="both"/>
        <w:rPr>
          <w:rFonts w:ascii="Times New Roman" w:hAnsi="Times New Roman" w:cs="Times New Roman"/>
          <w:b/>
          <w:sz w:val="24"/>
          <w:szCs w:val="24"/>
        </w:rPr>
      </w:pPr>
    </w:p>
    <w:p w:rsidR="006D19F9" w:rsidRDefault="006D19F9" w:rsidP="006D19F9">
      <w:pPr>
        <w:ind w:firstLine="708"/>
        <w:jc w:val="both"/>
        <w:rPr>
          <w:rFonts w:ascii="Times New Roman" w:hAnsi="Times New Roman" w:cs="Times New Roman"/>
          <w:sz w:val="24"/>
          <w:szCs w:val="24"/>
        </w:rPr>
      </w:pPr>
      <w:r>
        <w:rPr>
          <w:rFonts w:ascii="Times New Roman" w:hAnsi="Times New Roman" w:cs="Times New Roman"/>
          <w:sz w:val="24"/>
          <w:szCs w:val="24"/>
        </w:rPr>
        <w:t xml:space="preserve">V případě likvidace spolku je likvidátor povinen převést likvidační zůstatek na právnickou osobu se zapsaným statutem veřejné prospěšnosti, jejíž účel bude nejbližší účelu spolku. </w:t>
      </w:r>
    </w:p>
    <w:p w:rsidR="006D19F9" w:rsidRDefault="006D19F9" w:rsidP="006D19F9">
      <w:pPr>
        <w:ind w:left="360"/>
        <w:rPr>
          <w:rFonts w:ascii="Times New Roman" w:hAnsi="Times New Roman" w:cs="Times New Roman"/>
          <w:sz w:val="24"/>
          <w:szCs w:val="24"/>
        </w:rPr>
      </w:pPr>
    </w:p>
    <w:p w:rsidR="00C469D4" w:rsidRDefault="00C469D4" w:rsidP="006D19F9">
      <w:pPr>
        <w:pBdr>
          <w:bottom w:val="single" w:sz="6" w:space="1" w:color="auto"/>
        </w:pBdr>
        <w:rPr>
          <w:rFonts w:ascii="Times New Roman" w:hAnsi="Times New Roman" w:cs="Times New Roman"/>
          <w:sz w:val="24"/>
          <w:szCs w:val="24"/>
        </w:rPr>
      </w:pPr>
    </w:p>
    <w:p w:rsidR="00C469D4" w:rsidRDefault="00C469D4" w:rsidP="006D19F9">
      <w:pPr>
        <w:pBdr>
          <w:bottom w:val="single" w:sz="6" w:space="1" w:color="auto"/>
        </w:pBdr>
        <w:rPr>
          <w:rFonts w:ascii="Times New Roman" w:hAnsi="Times New Roman" w:cs="Times New Roman"/>
          <w:sz w:val="24"/>
          <w:szCs w:val="24"/>
        </w:rPr>
      </w:pPr>
    </w:p>
    <w:p w:rsidR="006D19F9" w:rsidRDefault="006D19F9" w:rsidP="006D19F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ab/>
        <w:t xml:space="preserve">Tyto stanovy byly schváleny dne </w:t>
      </w:r>
      <w:r w:rsidR="00C469D4">
        <w:rPr>
          <w:rFonts w:ascii="Times New Roman" w:hAnsi="Times New Roman" w:cs="Times New Roman"/>
          <w:sz w:val="24"/>
          <w:szCs w:val="24"/>
        </w:rPr>
        <w:t>28.</w:t>
      </w:r>
      <w:r w:rsidR="00A526EB">
        <w:rPr>
          <w:rFonts w:ascii="Times New Roman" w:hAnsi="Times New Roman" w:cs="Times New Roman"/>
          <w:sz w:val="24"/>
          <w:szCs w:val="24"/>
        </w:rPr>
        <w:t xml:space="preserve"> </w:t>
      </w:r>
      <w:r w:rsidR="00C469D4">
        <w:rPr>
          <w:rFonts w:ascii="Times New Roman" w:hAnsi="Times New Roman" w:cs="Times New Roman"/>
          <w:sz w:val="24"/>
          <w:szCs w:val="24"/>
        </w:rPr>
        <w:t>září 2014</w:t>
      </w:r>
      <w:r>
        <w:rPr>
          <w:rFonts w:ascii="Times New Roman" w:hAnsi="Times New Roman" w:cs="Times New Roman"/>
          <w:sz w:val="24"/>
          <w:szCs w:val="24"/>
        </w:rPr>
        <w:t xml:space="preserve"> zakládajícími členy spolku </w:t>
      </w:r>
      <w:r w:rsidR="00C469D4">
        <w:rPr>
          <w:rFonts w:ascii="Times New Roman" w:hAnsi="Times New Roman" w:cs="Times New Roman"/>
          <w:sz w:val="24"/>
          <w:szCs w:val="24"/>
        </w:rPr>
        <w:t>uvedenými v příloze tohoto zápisu.</w:t>
      </w:r>
    </w:p>
    <w:p w:rsidR="00C469D4" w:rsidRDefault="001A44C3" w:rsidP="006D19F9">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ab/>
      </w:r>
      <w:r w:rsidRPr="00A526EB">
        <w:rPr>
          <w:rFonts w:ascii="Times New Roman" w:hAnsi="Times New Roman" w:cs="Times New Roman"/>
          <w:sz w:val="24"/>
          <w:szCs w:val="24"/>
        </w:rPr>
        <w:t xml:space="preserve">O změně těchto stanov bylo rozhodnuto schůzí členů spolku dne </w:t>
      </w:r>
      <w:r w:rsidR="00A526EB">
        <w:rPr>
          <w:rFonts w:ascii="Times New Roman" w:hAnsi="Times New Roman" w:cs="Times New Roman"/>
          <w:sz w:val="24"/>
          <w:szCs w:val="24"/>
          <w:highlight w:val="yellow"/>
        </w:rPr>
        <w:t>26. listopadu 2019 a následně dne 14</w:t>
      </w:r>
      <w:r w:rsidR="00A526EB" w:rsidRPr="00A526EB">
        <w:rPr>
          <w:rFonts w:ascii="Times New Roman" w:hAnsi="Times New Roman" w:cs="Times New Roman"/>
          <w:sz w:val="24"/>
          <w:szCs w:val="24"/>
          <w:highlight w:val="yellow"/>
        </w:rPr>
        <w:t>. dubna 2025.</w:t>
      </w:r>
    </w:p>
    <w:p w:rsidR="002477DE" w:rsidRDefault="002477DE"/>
    <w:p w:rsidR="001A44C3" w:rsidRDefault="001A44C3"/>
    <w:p w:rsidR="001A44C3" w:rsidRDefault="001A44C3"/>
    <w:p w:rsidR="001A44C3" w:rsidRDefault="001A44C3"/>
    <w:p w:rsidR="001A44C3" w:rsidRPr="001A44C3" w:rsidRDefault="00A526EB">
      <w:pPr>
        <w:rPr>
          <w:sz w:val="24"/>
          <w:szCs w:val="24"/>
          <w:highlight w:val="yellow"/>
        </w:rPr>
      </w:pPr>
      <w:r>
        <w:rPr>
          <w:sz w:val="24"/>
          <w:szCs w:val="24"/>
          <w:highlight w:val="yellow"/>
        </w:rPr>
        <w:t>V Praze dne 14</w:t>
      </w:r>
      <w:r w:rsidR="001A44C3" w:rsidRPr="001A44C3">
        <w:rPr>
          <w:sz w:val="24"/>
          <w:szCs w:val="24"/>
          <w:highlight w:val="yellow"/>
        </w:rPr>
        <w:t xml:space="preserve">. </w:t>
      </w:r>
      <w:r>
        <w:rPr>
          <w:sz w:val="24"/>
          <w:szCs w:val="24"/>
          <w:highlight w:val="yellow"/>
        </w:rPr>
        <w:t>dubna</w:t>
      </w:r>
      <w:r w:rsidR="001A44C3" w:rsidRPr="001A44C3">
        <w:rPr>
          <w:sz w:val="24"/>
          <w:szCs w:val="24"/>
          <w:highlight w:val="yellow"/>
        </w:rPr>
        <w:t xml:space="preserve"> 20</w:t>
      </w:r>
      <w:r>
        <w:rPr>
          <w:sz w:val="24"/>
          <w:szCs w:val="24"/>
          <w:highlight w:val="yellow"/>
        </w:rPr>
        <w:t>25</w:t>
      </w:r>
    </w:p>
    <w:p w:rsidR="001A44C3" w:rsidRPr="001A44C3" w:rsidRDefault="001A44C3">
      <w:pPr>
        <w:rPr>
          <w:sz w:val="24"/>
          <w:szCs w:val="24"/>
          <w:highlight w:val="yellow"/>
        </w:rPr>
      </w:pPr>
    </w:p>
    <w:p w:rsidR="001A44C3" w:rsidRPr="00A526EB" w:rsidRDefault="001A44C3">
      <w:pPr>
        <w:rPr>
          <w:sz w:val="24"/>
          <w:szCs w:val="24"/>
        </w:rPr>
      </w:pPr>
      <w:r w:rsidRPr="00A526EB">
        <w:rPr>
          <w:sz w:val="24"/>
          <w:szCs w:val="24"/>
        </w:rPr>
        <w:t>za správnost úplného znění Stanov</w:t>
      </w:r>
    </w:p>
    <w:p w:rsidR="001A44C3" w:rsidRPr="00A526EB" w:rsidRDefault="001A44C3">
      <w:pPr>
        <w:rPr>
          <w:sz w:val="24"/>
          <w:szCs w:val="24"/>
        </w:rPr>
      </w:pPr>
    </w:p>
    <w:p w:rsidR="001A44C3" w:rsidRPr="00A526EB" w:rsidRDefault="001A44C3">
      <w:pPr>
        <w:rPr>
          <w:sz w:val="24"/>
          <w:szCs w:val="24"/>
        </w:rPr>
      </w:pP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t>..........................................</w:t>
      </w:r>
    </w:p>
    <w:p w:rsidR="001A44C3" w:rsidRPr="00A526EB" w:rsidRDefault="001A44C3">
      <w:pPr>
        <w:rPr>
          <w:sz w:val="24"/>
          <w:szCs w:val="24"/>
        </w:rPr>
      </w:pP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t>František Bányai, předseda spolku</w:t>
      </w:r>
    </w:p>
    <w:p w:rsidR="001A44C3" w:rsidRPr="00A526EB" w:rsidRDefault="001A44C3">
      <w:pPr>
        <w:rPr>
          <w:sz w:val="24"/>
          <w:szCs w:val="24"/>
        </w:rPr>
      </w:pPr>
    </w:p>
    <w:p w:rsidR="001A44C3" w:rsidRPr="00A526EB" w:rsidRDefault="001A44C3" w:rsidP="001A44C3">
      <w:pPr>
        <w:ind w:left="3540" w:firstLine="708"/>
        <w:rPr>
          <w:sz w:val="24"/>
          <w:szCs w:val="24"/>
        </w:rPr>
      </w:pPr>
      <w:r w:rsidRPr="00A526EB">
        <w:rPr>
          <w:sz w:val="24"/>
          <w:szCs w:val="24"/>
        </w:rPr>
        <w:t>...........................................</w:t>
      </w:r>
    </w:p>
    <w:p w:rsidR="001A44C3" w:rsidRPr="001A44C3" w:rsidRDefault="001A44C3">
      <w:pPr>
        <w:rPr>
          <w:sz w:val="24"/>
          <w:szCs w:val="24"/>
        </w:rPr>
      </w:pP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r>
      <w:r w:rsidRPr="00A526EB">
        <w:rPr>
          <w:sz w:val="24"/>
          <w:szCs w:val="24"/>
        </w:rPr>
        <w:tab/>
        <w:t>Ladislav Prošek, ověřovatel spolku</w:t>
      </w:r>
    </w:p>
    <w:sectPr w:rsidR="001A44C3" w:rsidRPr="001A44C3" w:rsidSect="002F36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4F" w:rsidRDefault="00F82D4F" w:rsidP="00A16AB5">
      <w:r>
        <w:separator/>
      </w:r>
    </w:p>
  </w:endnote>
  <w:endnote w:type="continuationSeparator" w:id="0">
    <w:p w:rsidR="00F82D4F" w:rsidRDefault="00F82D4F" w:rsidP="00A1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99401"/>
      <w:docPartObj>
        <w:docPartGallery w:val="Page Numbers (Bottom of Page)"/>
        <w:docPartUnique/>
      </w:docPartObj>
    </w:sdtPr>
    <w:sdtEndPr/>
    <w:sdtContent>
      <w:p w:rsidR="00A16AB5" w:rsidRDefault="00BA603A">
        <w:pPr>
          <w:pStyle w:val="Zpat"/>
          <w:jc w:val="center"/>
        </w:pPr>
        <w:r>
          <w:fldChar w:fldCharType="begin"/>
        </w:r>
        <w:r w:rsidR="00D27B70">
          <w:instrText xml:space="preserve"> PAGE   \* MERGEFORMAT </w:instrText>
        </w:r>
        <w:r>
          <w:fldChar w:fldCharType="separate"/>
        </w:r>
        <w:r w:rsidR="001C5E81">
          <w:rPr>
            <w:noProof/>
          </w:rPr>
          <w:t>6</w:t>
        </w:r>
        <w:r>
          <w:rPr>
            <w:noProof/>
          </w:rPr>
          <w:fldChar w:fldCharType="end"/>
        </w:r>
      </w:p>
    </w:sdtContent>
  </w:sdt>
  <w:p w:rsidR="00A16AB5" w:rsidRDefault="00A16A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4F" w:rsidRDefault="00F82D4F" w:rsidP="00A16AB5">
      <w:r>
        <w:separator/>
      </w:r>
    </w:p>
  </w:footnote>
  <w:footnote w:type="continuationSeparator" w:id="0">
    <w:p w:rsidR="00F82D4F" w:rsidRDefault="00F82D4F" w:rsidP="00A16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B7D17"/>
    <w:multiLevelType w:val="hybridMultilevel"/>
    <w:tmpl w:val="43023A14"/>
    <w:lvl w:ilvl="0" w:tplc="0BC4DEAE">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331446F5"/>
    <w:multiLevelType w:val="multilevel"/>
    <w:tmpl w:val="F94459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4DF19DF"/>
    <w:multiLevelType w:val="hybridMultilevel"/>
    <w:tmpl w:val="4AD8D1DC"/>
    <w:lvl w:ilvl="0" w:tplc="957AF7C2">
      <w:start w:val="17"/>
      <w:numFmt w:val="bullet"/>
      <w:lvlText w:val="-"/>
      <w:lvlJc w:val="left"/>
      <w:pPr>
        <w:ind w:left="1428" w:hanging="360"/>
      </w:pPr>
      <w:rPr>
        <w:rFonts w:ascii="Times New Roman" w:eastAsia="Calibri" w:hAnsi="Times New Roman" w:cs="Times New Roman"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 w15:restartNumberingAfterBreak="0">
    <w:nsid w:val="3BF85FF4"/>
    <w:multiLevelType w:val="hybridMultilevel"/>
    <w:tmpl w:val="C2E08758"/>
    <w:lvl w:ilvl="0" w:tplc="A3A2E5C2">
      <w:start w:val="1"/>
      <w:numFmt w:val="upperRoman"/>
      <w:lvlText w:val="%1."/>
      <w:lvlJc w:val="left"/>
      <w:pPr>
        <w:ind w:left="1428" w:hanging="720"/>
      </w:pPr>
      <w:rPr>
        <w:b/>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414A79EE"/>
    <w:multiLevelType w:val="hybridMultilevel"/>
    <w:tmpl w:val="E9669480"/>
    <w:lvl w:ilvl="0" w:tplc="957AF7C2">
      <w:start w:val="17"/>
      <w:numFmt w:val="bullet"/>
      <w:lvlText w:val="-"/>
      <w:lvlJc w:val="left"/>
      <w:pPr>
        <w:ind w:left="1470" w:hanging="360"/>
      </w:pPr>
      <w:rPr>
        <w:rFonts w:ascii="Times New Roman" w:eastAsia="Calibri" w:hAnsi="Times New Roman" w:cs="Times New Roman" w:hint="default"/>
      </w:rPr>
    </w:lvl>
    <w:lvl w:ilvl="1" w:tplc="04050003">
      <w:start w:val="1"/>
      <w:numFmt w:val="bullet"/>
      <w:lvlText w:val="o"/>
      <w:lvlJc w:val="left"/>
      <w:pPr>
        <w:ind w:left="2190" w:hanging="360"/>
      </w:pPr>
      <w:rPr>
        <w:rFonts w:ascii="Courier New" w:hAnsi="Courier New" w:cs="Courier New" w:hint="default"/>
      </w:rPr>
    </w:lvl>
    <w:lvl w:ilvl="2" w:tplc="04050005">
      <w:start w:val="1"/>
      <w:numFmt w:val="bullet"/>
      <w:lvlText w:val=""/>
      <w:lvlJc w:val="left"/>
      <w:pPr>
        <w:ind w:left="2910" w:hanging="360"/>
      </w:pPr>
      <w:rPr>
        <w:rFonts w:ascii="Wingdings" w:hAnsi="Wingdings" w:hint="default"/>
      </w:rPr>
    </w:lvl>
    <w:lvl w:ilvl="3" w:tplc="04050001">
      <w:start w:val="1"/>
      <w:numFmt w:val="bullet"/>
      <w:lvlText w:val=""/>
      <w:lvlJc w:val="left"/>
      <w:pPr>
        <w:ind w:left="3630" w:hanging="360"/>
      </w:pPr>
      <w:rPr>
        <w:rFonts w:ascii="Symbol" w:hAnsi="Symbol" w:hint="default"/>
      </w:rPr>
    </w:lvl>
    <w:lvl w:ilvl="4" w:tplc="04050003">
      <w:start w:val="1"/>
      <w:numFmt w:val="bullet"/>
      <w:lvlText w:val="o"/>
      <w:lvlJc w:val="left"/>
      <w:pPr>
        <w:ind w:left="4350" w:hanging="360"/>
      </w:pPr>
      <w:rPr>
        <w:rFonts w:ascii="Courier New" w:hAnsi="Courier New" w:cs="Courier New" w:hint="default"/>
      </w:rPr>
    </w:lvl>
    <w:lvl w:ilvl="5" w:tplc="04050005">
      <w:start w:val="1"/>
      <w:numFmt w:val="bullet"/>
      <w:lvlText w:val=""/>
      <w:lvlJc w:val="left"/>
      <w:pPr>
        <w:ind w:left="5070" w:hanging="360"/>
      </w:pPr>
      <w:rPr>
        <w:rFonts w:ascii="Wingdings" w:hAnsi="Wingdings" w:hint="default"/>
      </w:rPr>
    </w:lvl>
    <w:lvl w:ilvl="6" w:tplc="04050001">
      <w:start w:val="1"/>
      <w:numFmt w:val="bullet"/>
      <w:lvlText w:val=""/>
      <w:lvlJc w:val="left"/>
      <w:pPr>
        <w:ind w:left="5790" w:hanging="360"/>
      </w:pPr>
      <w:rPr>
        <w:rFonts w:ascii="Symbol" w:hAnsi="Symbol" w:hint="default"/>
      </w:rPr>
    </w:lvl>
    <w:lvl w:ilvl="7" w:tplc="04050003">
      <w:start w:val="1"/>
      <w:numFmt w:val="bullet"/>
      <w:lvlText w:val="o"/>
      <w:lvlJc w:val="left"/>
      <w:pPr>
        <w:ind w:left="6510" w:hanging="360"/>
      </w:pPr>
      <w:rPr>
        <w:rFonts w:ascii="Courier New" w:hAnsi="Courier New" w:cs="Courier New" w:hint="default"/>
      </w:rPr>
    </w:lvl>
    <w:lvl w:ilvl="8" w:tplc="04050005">
      <w:start w:val="1"/>
      <w:numFmt w:val="bullet"/>
      <w:lvlText w:val=""/>
      <w:lvlJc w:val="left"/>
      <w:pPr>
        <w:ind w:left="7230" w:hanging="360"/>
      </w:pPr>
      <w:rPr>
        <w:rFonts w:ascii="Wingdings" w:hAnsi="Wingdings" w:hint="default"/>
      </w:rPr>
    </w:lvl>
  </w:abstractNum>
  <w:abstractNum w:abstractNumId="5" w15:restartNumberingAfterBreak="0">
    <w:nsid w:val="460D1254"/>
    <w:multiLevelType w:val="hybridMultilevel"/>
    <w:tmpl w:val="8728B2CC"/>
    <w:lvl w:ilvl="0" w:tplc="957AF7C2">
      <w:start w:val="17"/>
      <w:numFmt w:val="bullet"/>
      <w:lvlText w:val="-"/>
      <w:lvlJc w:val="left"/>
      <w:pPr>
        <w:ind w:left="1470" w:hanging="360"/>
      </w:pPr>
      <w:rPr>
        <w:rFonts w:ascii="Times New Roman" w:eastAsia="Calibri" w:hAnsi="Times New Roman" w:cs="Times New Roman" w:hint="default"/>
      </w:rPr>
    </w:lvl>
    <w:lvl w:ilvl="1" w:tplc="04050003">
      <w:start w:val="1"/>
      <w:numFmt w:val="bullet"/>
      <w:lvlText w:val="o"/>
      <w:lvlJc w:val="left"/>
      <w:pPr>
        <w:ind w:left="2190" w:hanging="360"/>
      </w:pPr>
      <w:rPr>
        <w:rFonts w:ascii="Courier New" w:hAnsi="Courier New" w:cs="Courier New" w:hint="default"/>
      </w:rPr>
    </w:lvl>
    <w:lvl w:ilvl="2" w:tplc="04050005">
      <w:start w:val="1"/>
      <w:numFmt w:val="bullet"/>
      <w:lvlText w:val=""/>
      <w:lvlJc w:val="left"/>
      <w:pPr>
        <w:ind w:left="2910" w:hanging="360"/>
      </w:pPr>
      <w:rPr>
        <w:rFonts w:ascii="Wingdings" w:hAnsi="Wingdings" w:hint="default"/>
      </w:rPr>
    </w:lvl>
    <w:lvl w:ilvl="3" w:tplc="04050001">
      <w:start w:val="1"/>
      <w:numFmt w:val="bullet"/>
      <w:lvlText w:val=""/>
      <w:lvlJc w:val="left"/>
      <w:pPr>
        <w:ind w:left="3630" w:hanging="360"/>
      </w:pPr>
      <w:rPr>
        <w:rFonts w:ascii="Symbol" w:hAnsi="Symbol" w:hint="default"/>
      </w:rPr>
    </w:lvl>
    <w:lvl w:ilvl="4" w:tplc="04050003">
      <w:start w:val="1"/>
      <w:numFmt w:val="bullet"/>
      <w:lvlText w:val="o"/>
      <w:lvlJc w:val="left"/>
      <w:pPr>
        <w:ind w:left="4350" w:hanging="360"/>
      </w:pPr>
      <w:rPr>
        <w:rFonts w:ascii="Courier New" w:hAnsi="Courier New" w:cs="Courier New" w:hint="default"/>
      </w:rPr>
    </w:lvl>
    <w:lvl w:ilvl="5" w:tplc="04050005">
      <w:start w:val="1"/>
      <w:numFmt w:val="bullet"/>
      <w:lvlText w:val=""/>
      <w:lvlJc w:val="left"/>
      <w:pPr>
        <w:ind w:left="5070" w:hanging="360"/>
      </w:pPr>
      <w:rPr>
        <w:rFonts w:ascii="Wingdings" w:hAnsi="Wingdings" w:hint="default"/>
      </w:rPr>
    </w:lvl>
    <w:lvl w:ilvl="6" w:tplc="04050001">
      <w:start w:val="1"/>
      <w:numFmt w:val="bullet"/>
      <w:lvlText w:val=""/>
      <w:lvlJc w:val="left"/>
      <w:pPr>
        <w:ind w:left="5790" w:hanging="360"/>
      </w:pPr>
      <w:rPr>
        <w:rFonts w:ascii="Symbol" w:hAnsi="Symbol" w:hint="default"/>
      </w:rPr>
    </w:lvl>
    <w:lvl w:ilvl="7" w:tplc="04050003">
      <w:start w:val="1"/>
      <w:numFmt w:val="bullet"/>
      <w:lvlText w:val="o"/>
      <w:lvlJc w:val="left"/>
      <w:pPr>
        <w:ind w:left="6510" w:hanging="360"/>
      </w:pPr>
      <w:rPr>
        <w:rFonts w:ascii="Courier New" w:hAnsi="Courier New" w:cs="Courier New" w:hint="default"/>
      </w:rPr>
    </w:lvl>
    <w:lvl w:ilvl="8" w:tplc="04050005">
      <w:start w:val="1"/>
      <w:numFmt w:val="bullet"/>
      <w:lvlText w:val=""/>
      <w:lvlJc w:val="left"/>
      <w:pPr>
        <w:ind w:left="7230" w:hanging="360"/>
      </w:pPr>
      <w:rPr>
        <w:rFonts w:ascii="Wingdings" w:hAnsi="Wingdings" w:hint="default"/>
      </w:rPr>
    </w:lvl>
  </w:abstractNum>
  <w:abstractNum w:abstractNumId="6" w15:restartNumberingAfterBreak="0">
    <w:nsid w:val="576A361C"/>
    <w:multiLevelType w:val="multilevel"/>
    <w:tmpl w:val="15722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02E1D89"/>
    <w:multiLevelType w:val="hybridMultilevel"/>
    <w:tmpl w:val="94AAD1D6"/>
    <w:lvl w:ilvl="0" w:tplc="04050001">
      <w:start w:val="1"/>
      <w:numFmt w:val="bullet"/>
      <w:lvlText w:val=""/>
      <w:lvlJc w:val="left"/>
      <w:pPr>
        <w:ind w:left="841" w:hanging="360"/>
      </w:pPr>
      <w:rPr>
        <w:rFonts w:ascii="Symbol" w:hAnsi="Symbol" w:hint="default"/>
      </w:rPr>
    </w:lvl>
    <w:lvl w:ilvl="1" w:tplc="04050003" w:tentative="1">
      <w:start w:val="1"/>
      <w:numFmt w:val="bullet"/>
      <w:lvlText w:val="o"/>
      <w:lvlJc w:val="left"/>
      <w:pPr>
        <w:ind w:left="1561" w:hanging="360"/>
      </w:pPr>
      <w:rPr>
        <w:rFonts w:ascii="Courier New" w:hAnsi="Courier New" w:cs="Courier New" w:hint="default"/>
      </w:rPr>
    </w:lvl>
    <w:lvl w:ilvl="2" w:tplc="04050005" w:tentative="1">
      <w:start w:val="1"/>
      <w:numFmt w:val="bullet"/>
      <w:lvlText w:val=""/>
      <w:lvlJc w:val="left"/>
      <w:pPr>
        <w:ind w:left="2281" w:hanging="360"/>
      </w:pPr>
      <w:rPr>
        <w:rFonts w:ascii="Wingdings" w:hAnsi="Wingdings" w:hint="default"/>
      </w:rPr>
    </w:lvl>
    <w:lvl w:ilvl="3" w:tplc="04050001" w:tentative="1">
      <w:start w:val="1"/>
      <w:numFmt w:val="bullet"/>
      <w:lvlText w:val=""/>
      <w:lvlJc w:val="left"/>
      <w:pPr>
        <w:ind w:left="3001" w:hanging="360"/>
      </w:pPr>
      <w:rPr>
        <w:rFonts w:ascii="Symbol" w:hAnsi="Symbol" w:hint="default"/>
      </w:rPr>
    </w:lvl>
    <w:lvl w:ilvl="4" w:tplc="04050003" w:tentative="1">
      <w:start w:val="1"/>
      <w:numFmt w:val="bullet"/>
      <w:lvlText w:val="o"/>
      <w:lvlJc w:val="left"/>
      <w:pPr>
        <w:ind w:left="3721" w:hanging="360"/>
      </w:pPr>
      <w:rPr>
        <w:rFonts w:ascii="Courier New" w:hAnsi="Courier New" w:cs="Courier New" w:hint="default"/>
      </w:rPr>
    </w:lvl>
    <w:lvl w:ilvl="5" w:tplc="04050005" w:tentative="1">
      <w:start w:val="1"/>
      <w:numFmt w:val="bullet"/>
      <w:lvlText w:val=""/>
      <w:lvlJc w:val="left"/>
      <w:pPr>
        <w:ind w:left="4441" w:hanging="360"/>
      </w:pPr>
      <w:rPr>
        <w:rFonts w:ascii="Wingdings" w:hAnsi="Wingdings" w:hint="default"/>
      </w:rPr>
    </w:lvl>
    <w:lvl w:ilvl="6" w:tplc="04050001" w:tentative="1">
      <w:start w:val="1"/>
      <w:numFmt w:val="bullet"/>
      <w:lvlText w:val=""/>
      <w:lvlJc w:val="left"/>
      <w:pPr>
        <w:ind w:left="5161" w:hanging="360"/>
      </w:pPr>
      <w:rPr>
        <w:rFonts w:ascii="Symbol" w:hAnsi="Symbol" w:hint="default"/>
      </w:rPr>
    </w:lvl>
    <w:lvl w:ilvl="7" w:tplc="04050003" w:tentative="1">
      <w:start w:val="1"/>
      <w:numFmt w:val="bullet"/>
      <w:lvlText w:val="o"/>
      <w:lvlJc w:val="left"/>
      <w:pPr>
        <w:ind w:left="5881" w:hanging="360"/>
      </w:pPr>
      <w:rPr>
        <w:rFonts w:ascii="Courier New" w:hAnsi="Courier New" w:cs="Courier New" w:hint="default"/>
      </w:rPr>
    </w:lvl>
    <w:lvl w:ilvl="8" w:tplc="04050005" w:tentative="1">
      <w:start w:val="1"/>
      <w:numFmt w:val="bullet"/>
      <w:lvlText w:val=""/>
      <w:lvlJc w:val="left"/>
      <w:pPr>
        <w:ind w:left="6601" w:hanging="360"/>
      </w:pPr>
      <w:rPr>
        <w:rFonts w:ascii="Wingdings" w:hAnsi="Wingdings" w:hint="default"/>
      </w:rPr>
    </w:lvl>
  </w:abstractNum>
  <w:abstractNum w:abstractNumId="8" w15:restartNumberingAfterBreak="0">
    <w:nsid w:val="698447A0"/>
    <w:multiLevelType w:val="hybridMultilevel"/>
    <w:tmpl w:val="37623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7D075857"/>
    <w:multiLevelType w:val="hybridMultilevel"/>
    <w:tmpl w:val="AB86B1BA"/>
    <w:lvl w:ilvl="0" w:tplc="957AF7C2">
      <w:start w:val="17"/>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F9"/>
    <w:rsid w:val="00057B07"/>
    <w:rsid w:val="00075D5E"/>
    <w:rsid w:val="000F0608"/>
    <w:rsid w:val="0018460F"/>
    <w:rsid w:val="001A44C3"/>
    <w:rsid w:val="001C5E81"/>
    <w:rsid w:val="001D582E"/>
    <w:rsid w:val="00220750"/>
    <w:rsid w:val="002355D0"/>
    <w:rsid w:val="002477DE"/>
    <w:rsid w:val="002E7FB4"/>
    <w:rsid w:val="002F3624"/>
    <w:rsid w:val="003133F7"/>
    <w:rsid w:val="00394A2C"/>
    <w:rsid w:val="003C1DCA"/>
    <w:rsid w:val="003F2D0C"/>
    <w:rsid w:val="004359A5"/>
    <w:rsid w:val="0045374E"/>
    <w:rsid w:val="004B4313"/>
    <w:rsid w:val="004F3895"/>
    <w:rsid w:val="005714A8"/>
    <w:rsid w:val="005C59E3"/>
    <w:rsid w:val="005F5E2B"/>
    <w:rsid w:val="00664C73"/>
    <w:rsid w:val="006D19F9"/>
    <w:rsid w:val="0072736D"/>
    <w:rsid w:val="007F6B9B"/>
    <w:rsid w:val="00814B90"/>
    <w:rsid w:val="00855DA1"/>
    <w:rsid w:val="00873F26"/>
    <w:rsid w:val="00914CF0"/>
    <w:rsid w:val="00940B5B"/>
    <w:rsid w:val="00957FCD"/>
    <w:rsid w:val="00962930"/>
    <w:rsid w:val="00981C94"/>
    <w:rsid w:val="00A16AB5"/>
    <w:rsid w:val="00A43CCE"/>
    <w:rsid w:val="00A526EB"/>
    <w:rsid w:val="00A715AE"/>
    <w:rsid w:val="00AA0C41"/>
    <w:rsid w:val="00AA7CC9"/>
    <w:rsid w:val="00AC6377"/>
    <w:rsid w:val="00AE0BBF"/>
    <w:rsid w:val="00B41997"/>
    <w:rsid w:val="00B63197"/>
    <w:rsid w:val="00BA603A"/>
    <w:rsid w:val="00BB49A3"/>
    <w:rsid w:val="00C13758"/>
    <w:rsid w:val="00C469D4"/>
    <w:rsid w:val="00CE044C"/>
    <w:rsid w:val="00D0523D"/>
    <w:rsid w:val="00D16808"/>
    <w:rsid w:val="00D27B70"/>
    <w:rsid w:val="00DC5022"/>
    <w:rsid w:val="00DD62CE"/>
    <w:rsid w:val="00DF396C"/>
    <w:rsid w:val="00E631EC"/>
    <w:rsid w:val="00E711AE"/>
    <w:rsid w:val="00E7724D"/>
    <w:rsid w:val="00E95E70"/>
    <w:rsid w:val="00EC4621"/>
    <w:rsid w:val="00F82D4F"/>
    <w:rsid w:val="00F9099E"/>
    <w:rsid w:val="00FC3AF1"/>
    <w:rsid w:val="00FF14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A671"/>
  <w15:docId w15:val="{2D4DF07D-BED7-4FCF-ABD1-648D3311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9F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D19F9"/>
    <w:pPr>
      <w:ind w:left="720"/>
      <w:contextualSpacing/>
    </w:pPr>
  </w:style>
  <w:style w:type="paragraph" w:customStyle="1" w:styleId="Textparagrafu">
    <w:name w:val="Text paragrafu"/>
    <w:basedOn w:val="Normln"/>
    <w:rsid w:val="006D19F9"/>
    <w:pPr>
      <w:spacing w:before="240"/>
      <w:ind w:firstLine="425"/>
      <w:jc w:val="both"/>
      <w:outlineLvl w:val="5"/>
    </w:pPr>
    <w:rPr>
      <w:rFonts w:ascii="Times New Roman" w:eastAsia="Times New Roman" w:hAnsi="Times New Roman" w:cs="Times New Roman"/>
      <w:sz w:val="24"/>
      <w:szCs w:val="20"/>
      <w:lang w:eastAsia="cs-CZ"/>
    </w:rPr>
  </w:style>
  <w:style w:type="paragraph" w:customStyle="1" w:styleId="Textodstavce">
    <w:name w:val="Text odstavce"/>
    <w:basedOn w:val="Normln"/>
    <w:rsid w:val="006D19F9"/>
    <w:pPr>
      <w:numPr>
        <w:numId w:val="1"/>
      </w:numPr>
      <w:tabs>
        <w:tab w:val="left" w:pos="851"/>
      </w:tabs>
      <w:spacing w:before="120" w:after="120"/>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6D19F9"/>
    <w:pPr>
      <w:numPr>
        <w:ilvl w:val="2"/>
        <w:numId w:val="1"/>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6D19F9"/>
    <w:pPr>
      <w:numPr>
        <w:ilvl w:val="1"/>
        <w:numId w:val="1"/>
      </w:numPr>
      <w:jc w:val="both"/>
      <w:outlineLvl w:val="7"/>
    </w:pPr>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unhideWhenUsed/>
    <w:rsid w:val="00A16AB5"/>
    <w:pPr>
      <w:tabs>
        <w:tab w:val="center" w:pos="4536"/>
        <w:tab w:val="right" w:pos="9072"/>
      </w:tabs>
    </w:pPr>
  </w:style>
  <w:style w:type="character" w:customStyle="1" w:styleId="ZhlavChar">
    <w:name w:val="Záhlaví Char"/>
    <w:basedOn w:val="Standardnpsmoodstavce"/>
    <w:link w:val="Zhlav"/>
    <w:uiPriority w:val="99"/>
    <w:semiHidden/>
    <w:rsid w:val="00A16AB5"/>
  </w:style>
  <w:style w:type="paragraph" w:styleId="Zpat">
    <w:name w:val="footer"/>
    <w:basedOn w:val="Normln"/>
    <w:link w:val="ZpatChar"/>
    <w:uiPriority w:val="99"/>
    <w:unhideWhenUsed/>
    <w:rsid w:val="00A16AB5"/>
    <w:pPr>
      <w:tabs>
        <w:tab w:val="center" w:pos="4536"/>
        <w:tab w:val="right" w:pos="9072"/>
      </w:tabs>
    </w:pPr>
  </w:style>
  <w:style w:type="character" w:customStyle="1" w:styleId="ZpatChar">
    <w:name w:val="Zápatí Char"/>
    <w:basedOn w:val="Standardnpsmoodstavce"/>
    <w:link w:val="Zpat"/>
    <w:uiPriority w:val="99"/>
    <w:rsid w:val="00A16AB5"/>
  </w:style>
  <w:style w:type="paragraph" w:styleId="Textbubliny">
    <w:name w:val="Balloon Text"/>
    <w:basedOn w:val="Normln"/>
    <w:link w:val="TextbublinyChar"/>
    <w:uiPriority w:val="99"/>
    <w:semiHidden/>
    <w:unhideWhenUsed/>
    <w:rsid w:val="00057B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5701">
      <w:bodyDiv w:val="1"/>
      <w:marLeft w:val="0"/>
      <w:marRight w:val="0"/>
      <w:marTop w:val="0"/>
      <w:marBottom w:val="0"/>
      <w:divBdr>
        <w:top w:val="none" w:sz="0" w:space="0" w:color="auto"/>
        <w:left w:val="none" w:sz="0" w:space="0" w:color="auto"/>
        <w:bottom w:val="none" w:sz="0" w:space="0" w:color="auto"/>
        <w:right w:val="none" w:sz="0" w:space="0" w:color="auto"/>
      </w:divBdr>
    </w:div>
    <w:div w:id="819540425">
      <w:bodyDiv w:val="1"/>
      <w:marLeft w:val="0"/>
      <w:marRight w:val="0"/>
      <w:marTop w:val="0"/>
      <w:marBottom w:val="0"/>
      <w:divBdr>
        <w:top w:val="none" w:sz="0" w:space="0" w:color="auto"/>
        <w:left w:val="none" w:sz="0" w:space="0" w:color="auto"/>
        <w:bottom w:val="none" w:sz="0" w:space="0" w:color="auto"/>
        <w:right w:val="none" w:sz="0" w:space="0" w:color="auto"/>
      </w:divBdr>
    </w:div>
    <w:div w:id="1852991183">
      <w:bodyDiv w:val="1"/>
      <w:marLeft w:val="0"/>
      <w:marRight w:val="0"/>
      <w:marTop w:val="0"/>
      <w:marBottom w:val="0"/>
      <w:divBdr>
        <w:top w:val="none" w:sz="0" w:space="0" w:color="auto"/>
        <w:left w:val="none" w:sz="0" w:space="0" w:color="auto"/>
        <w:bottom w:val="none" w:sz="0" w:space="0" w:color="auto"/>
        <w:right w:val="none" w:sz="0" w:space="0" w:color="auto"/>
      </w:divBdr>
    </w:div>
    <w:div w:id="20632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8021-7F59-414D-9A4C-3CC8A5C5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2462</Words>
  <Characters>14529</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dc:creator>
  <cp:lastModifiedBy>Alena</cp:lastModifiedBy>
  <cp:revision>2</cp:revision>
  <cp:lastPrinted>2020-01-12T10:46:00Z</cp:lastPrinted>
  <dcterms:created xsi:type="dcterms:W3CDTF">2025-04-15T06:32:00Z</dcterms:created>
  <dcterms:modified xsi:type="dcterms:W3CDTF">2025-04-15T06:32:00Z</dcterms:modified>
</cp:coreProperties>
</file>